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rPr>
        <w:id w:val="416522934"/>
        <w:docPartObj>
          <w:docPartGallery w:val="Cover Pages"/>
          <w:docPartUnique/>
        </w:docPartObj>
      </w:sdtPr>
      <w:sdtEndPr/>
      <w:sdtContent>
        <w:p w14:paraId="43883C5D" w14:textId="71F15CDF" w:rsidR="006A4704" w:rsidRPr="0010408F" w:rsidRDefault="006A4704" w:rsidP="0010408F">
          <w:pPr>
            <w:spacing w:after="0"/>
            <w:rPr>
              <w:rFonts w:cstheme="minorHAnsi"/>
            </w:rPr>
          </w:pPr>
          <w:r w:rsidRPr="0010408F">
            <w:rPr>
              <w:rFonts w:cstheme="minorHAnsi"/>
              <w:noProof/>
            </w:rPr>
            <mc:AlternateContent>
              <mc:Choice Requires="wpg">
                <w:drawing>
                  <wp:anchor distT="0" distB="0" distL="114300" distR="114300" simplePos="0" relativeHeight="251662336" behindDoc="0" locked="0" layoutInCell="1" allowOverlap="1" wp14:anchorId="5C80A79B" wp14:editId="1D12419A">
                    <wp:simplePos x="0" y="0"/>
                    <wp:positionH relativeFrom="margin">
                      <wp:align>center</wp:align>
                    </wp:positionH>
                    <wp:positionV relativeFrom="page">
                      <wp:posOffset>145414</wp:posOffset>
                    </wp:positionV>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4D70929" id="Group 51" o:spid="_x0000_s1026" style="position:absolute;margin-left:0;margin-top:11.45pt;width:8in;height:95.7pt;z-index:25166233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Fg85tbcAAAACAEAAA8AAABkcnMvZG93&#10;bnJldi54bWxMj8FOwzAQRO9I/QdrK/VGnbilghCnokh8AAWhHt14SaLG6zR22oSvZ3uC486sZt7k&#10;29G14oJ9aDxpSJcJCKTS24YqDZ8fb/ePIEI0ZE3rCTVMGGBbzO5yk1l/pXe87GMlOIRCZjTUMXaZ&#10;lKGs0Zmw9B0Se9++dyby2VfS9ubK4a6VKkk20pmGuKE2Hb7WWJ72g+Peg9oN6c80kTx8nXbdtDkP&#10;67PWi/n48gwi4hj/nuGGz+hQMNPRD2SDaDXwkKhBqScQNzd9UKwcWUnXK5BFLv8PKH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margin" anchory="page"/>
                  </v:group>
                </w:pict>
              </mc:Fallback>
            </mc:AlternateContent>
          </w:r>
        </w:p>
        <w:p w14:paraId="0712BDE3" w14:textId="2B1F7E10" w:rsidR="006A4704" w:rsidRPr="0010408F" w:rsidRDefault="00306768" w:rsidP="0010408F">
          <w:pPr>
            <w:spacing w:after="0"/>
            <w:rPr>
              <w:rFonts w:cstheme="minorHAnsi"/>
            </w:rPr>
          </w:pPr>
          <w:r w:rsidRPr="0010408F">
            <w:rPr>
              <w:rFonts w:cstheme="minorHAnsi"/>
              <w:noProof/>
            </w:rPr>
            <mc:AlternateContent>
              <mc:Choice Requires="wps">
                <w:drawing>
                  <wp:anchor distT="0" distB="0" distL="114300" distR="114300" simplePos="0" relativeHeight="251659264" behindDoc="0" locked="0" layoutInCell="1" allowOverlap="1" wp14:anchorId="4D87C9F1" wp14:editId="620B1577">
                    <wp:simplePos x="0" y="0"/>
                    <wp:positionH relativeFrom="page">
                      <wp:posOffset>-593090</wp:posOffset>
                    </wp:positionH>
                    <wp:positionV relativeFrom="page">
                      <wp:posOffset>2580640</wp:posOffset>
                    </wp:positionV>
                    <wp:extent cx="7886700" cy="3114675"/>
                    <wp:effectExtent l="0" t="0" r="0" b="9525"/>
                    <wp:wrapSquare wrapText="bothSides"/>
                    <wp:docPr id="154" name="Text Box 54"/>
                    <wp:cNvGraphicFramePr/>
                    <a:graphic xmlns:a="http://schemas.openxmlformats.org/drawingml/2006/main">
                      <a:graphicData uri="http://schemas.microsoft.com/office/word/2010/wordprocessingShape">
                        <wps:wsp>
                          <wps:cNvSpPr txBox="1"/>
                          <wps:spPr>
                            <a:xfrm>
                              <a:off x="0" y="0"/>
                              <a:ext cx="7886700" cy="3114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27385" w14:textId="2F64DE90" w:rsidR="006A4704" w:rsidRDefault="001A7611" w:rsidP="00EF19E0">
                                <w:pPr>
                                  <w:ind w:left="0" w:firstLine="0"/>
                                  <w:jc w:val="center"/>
                                  <w:rPr>
                                    <w:color w:val="4472C4" w:themeColor="accent1"/>
                                    <w:sz w:val="64"/>
                                    <w:szCs w:val="64"/>
                                  </w:rPr>
                                </w:pPr>
                                <w:sdt>
                                  <w:sdtPr>
                                    <w:rPr>
                                      <w:caps/>
                                      <w:color w:val="4472C4" w:themeColor="accent1"/>
                                      <w:sz w:val="36"/>
                                      <w:szCs w:val="3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06768">
                                      <w:rPr>
                                        <w:caps/>
                                        <w:color w:val="4472C4" w:themeColor="accent1"/>
                                        <w:sz w:val="36"/>
                                        <w:szCs w:val="36"/>
                                      </w:rPr>
                                      <w:t>EXPRESSION OF INTEREST (EOI)</w:t>
                                    </w:r>
                                  </w:sdtContent>
                                </w:sdt>
                              </w:p>
                              <w:p w14:paraId="3C166E0A" w14:textId="777D62E1" w:rsidR="006A4704" w:rsidRDefault="001A7611" w:rsidP="00306768">
                                <w:pPr>
                                  <w:pStyle w:val="NoSpacing"/>
                                  <w:jc w:val="center"/>
                                  <w:rPr>
                                    <w:smallCaps/>
                                    <w:color w:val="404040" w:themeColor="text1" w:themeTint="BF"/>
                                    <w:sz w:val="36"/>
                                    <w:szCs w:val="36"/>
                                  </w:rPr>
                                </w:pPr>
                                <w:sdt>
                                  <w:sdtPr>
                                    <w:rPr>
                                      <w:rFonts w:ascii="Calibri" w:eastAsia="Calibri" w:hAnsi="Calibri" w:cs="Times New Roman"/>
                                      <w:b/>
                                      <w:bCs/>
                                      <w:color w:val="404040" w:themeColor="text1" w:themeTint="BF"/>
                                      <w:sz w:val="36"/>
                                      <w:szCs w:val="36"/>
                                    </w:rPr>
                                    <w:alias w:val="Abstract"/>
                                    <w:tag w:val=""/>
                                    <w:id w:val="1375273687"/>
                                    <w:dataBinding w:prefixMappings="xmlns:ns0='http://schemas.microsoft.com/office/2006/coverPageProps' " w:xpath="/ns0:CoverPageProperties[1]/ns0:Abstract[1]" w:storeItemID="{55AF091B-3C7A-41E3-B477-F2FDAA23CFDA}"/>
                                    <w:text w:multiLine="1"/>
                                  </w:sdtPr>
                                  <w:sdtEndPr>
                                    <w:rPr>
                                      <w:rFonts w:asciiTheme="minorHAnsi" w:eastAsiaTheme="minorEastAsia" w:hAnsiTheme="minorHAnsi" w:cstheme="minorBidi"/>
                                      <w:b w:val="0"/>
                                      <w:bCs w:val="0"/>
                                      <w:smallCaps/>
                                    </w:rPr>
                                  </w:sdtEndPr>
                                  <w:sdtContent>
                                    <w:r w:rsidR="00AA4476">
                                      <w:rPr>
                                        <w:rFonts w:ascii="Calibri" w:eastAsia="Calibri" w:hAnsi="Calibri" w:cs="Times New Roman"/>
                                        <w:b/>
                                        <w:bCs/>
                                        <w:color w:val="404040" w:themeColor="text1" w:themeTint="BF"/>
                                        <w:sz w:val="36"/>
                                        <w:szCs w:val="36"/>
                                      </w:rPr>
                                      <w:t xml:space="preserve">Development and Implementation </w:t>
                                    </w:r>
                                    <w:r w:rsidR="00AA4476">
                                      <w:rPr>
                                        <w:rFonts w:ascii="Calibri" w:eastAsia="Calibri" w:hAnsi="Calibri" w:cs="Times New Roman"/>
                                        <w:b/>
                                        <w:bCs/>
                                        <w:color w:val="404040" w:themeColor="text1" w:themeTint="BF"/>
                                        <w:sz w:val="36"/>
                                        <w:szCs w:val="36"/>
                                      </w:rPr>
                                      <w:br/>
                                      <w:t xml:space="preserve">of an Asset Management System in </w:t>
                                    </w:r>
                                    <w:r w:rsidR="00AA4476">
                                      <w:rPr>
                                        <w:rFonts w:ascii="Calibri" w:eastAsia="Calibri" w:hAnsi="Calibri" w:cs="Times New Roman"/>
                                        <w:b/>
                                        <w:bCs/>
                                        <w:color w:val="404040" w:themeColor="text1" w:themeTint="BF"/>
                                        <w:sz w:val="36"/>
                                        <w:szCs w:val="36"/>
                                      </w:rPr>
                                      <w:br/>
                                      <w:t xml:space="preserve">compliance with ISO 55000 Series or other internationally recognized Asset Management Standard </w:t>
                                    </w:r>
                                  </w:sdtContent>
                                </w:sdt>
                                <w:r w:rsidR="00AA4476">
                                  <w:rPr>
                                    <w:smallCaps/>
                                    <w:color w:val="404040" w:themeColor="text1" w:themeTint="BF"/>
                                    <w:sz w:val="36"/>
                                    <w:szCs w:val="36"/>
                                  </w:rPr>
                                  <w:t xml:space="preserve"> </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87C9F1" id="_x0000_t202" coordsize="21600,21600" o:spt="202" path="m,l,21600r21600,l21600,xe">
                    <v:stroke joinstyle="miter"/>
                    <v:path gradientshapeok="t" o:connecttype="rect"/>
                  </v:shapetype>
                  <v:shape id="Text Box 54" o:spid="_x0000_s1026" type="#_x0000_t202" style="position:absolute;left:0;text-align:left;margin-left:-46.7pt;margin-top:203.2pt;width:621pt;height:24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" filled="f" stroked="f" strokeweight=".5pt">
                    <v:textbox inset="126pt,0,54pt,0">
                      <w:txbxContent>
                        <w:p w14:paraId="1F027385" w14:textId="2F64DE90" w:rsidR="006A4704" w:rsidRDefault="001A7611" w:rsidP="00EF19E0">
                          <w:pPr>
                            <w:ind w:left="0" w:firstLine="0"/>
                            <w:jc w:val="center"/>
                            <w:rPr>
                              <w:color w:val="4472C4" w:themeColor="accent1"/>
                              <w:sz w:val="64"/>
                              <w:szCs w:val="64"/>
                            </w:rPr>
                          </w:pPr>
                          <w:sdt>
                            <w:sdtPr>
                              <w:rPr>
                                <w:caps/>
                                <w:color w:val="4472C4" w:themeColor="accent1"/>
                                <w:sz w:val="36"/>
                                <w:szCs w:val="3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06768">
                                <w:rPr>
                                  <w:caps/>
                                  <w:color w:val="4472C4" w:themeColor="accent1"/>
                                  <w:sz w:val="36"/>
                                  <w:szCs w:val="36"/>
                                </w:rPr>
                                <w:t>EXPRESSION OF INTEREST (EOI)</w:t>
                              </w:r>
                            </w:sdtContent>
                          </w:sdt>
                        </w:p>
                        <w:p w14:paraId="3C166E0A" w14:textId="777D62E1" w:rsidR="006A4704" w:rsidRDefault="001A7611" w:rsidP="00306768">
                          <w:pPr>
                            <w:pStyle w:val="NoSpacing"/>
                            <w:jc w:val="center"/>
                            <w:rPr>
                              <w:smallCaps/>
                              <w:color w:val="404040" w:themeColor="text1" w:themeTint="BF"/>
                              <w:sz w:val="36"/>
                              <w:szCs w:val="36"/>
                            </w:rPr>
                          </w:pPr>
                          <w:sdt>
                            <w:sdtPr>
                              <w:rPr>
                                <w:rFonts w:ascii="Calibri" w:eastAsia="Calibri" w:hAnsi="Calibri" w:cs="Times New Roman"/>
                                <w:b/>
                                <w:bCs/>
                                <w:color w:val="404040" w:themeColor="text1" w:themeTint="BF"/>
                                <w:sz w:val="36"/>
                                <w:szCs w:val="36"/>
                              </w:rPr>
                              <w:alias w:val="Abstract"/>
                              <w:tag w:val=""/>
                              <w:id w:val="1375273687"/>
                              <w:dataBinding w:prefixMappings="xmlns:ns0='http://schemas.microsoft.com/office/2006/coverPageProps' " w:xpath="/ns0:CoverPageProperties[1]/ns0:Abstract[1]" w:storeItemID="{55AF091B-3C7A-41E3-B477-F2FDAA23CFDA}"/>
                              <w:text w:multiLine="1"/>
                            </w:sdtPr>
                            <w:sdtEndPr>
                              <w:rPr>
                                <w:rFonts w:asciiTheme="minorHAnsi" w:eastAsiaTheme="minorEastAsia" w:hAnsiTheme="minorHAnsi" w:cstheme="minorBidi"/>
                                <w:b w:val="0"/>
                                <w:bCs w:val="0"/>
                                <w:smallCaps/>
                              </w:rPr>
                            </w:sdtEndPr>
                            <w:sdtContent>
                              <w:r w:rsidR="00AA4476">
                                <w:rPr>
                                  <w:rFonts w:ascii="Calibri" w:eastAsia="Calibri" w:hAnsi="Calibri" w:cs="Times New Roman"/>
                                  <w:b/>
                                  <w:bCs/>
                                  <w:color w:val="404040" w:themeColor="text1" w:themeTint="BF"/>
                                  <w:sz w:val="36"/>
                                  <w:szCs w:val="36"/>
                                </w:rPr>
                                <w:t xml:space="preserve">Development and Implementation </w:t>
                              </w:r>
                              <w:r w:rsidR="00AA4476">
                                <w:rPr>
                                  <w:rFonts w:ascii="Calibri" w:eastAsia="Calibri" w:hAnsi="Calibri" w:cs="Times New Roman"/>
                                  <w:b/>
                                  <w:bCs/>
                                  <w:color w:val="404040" w:themeColor="text1" w:themeTint="BF"/>
                                  <w:sz w:val="36"/>
                                  <w:szCs w:val="36"/>
                                </w:rPr>
                                <w:br/>
                                <w:t xml:space="preserve">of an Asset Management System in </w:t>
                              </w:r>
                              <w:r w:rsidR="00AA4476">
                                <w:rPr>
                                  <w:rFonts w:ascii="Calibri" w:eastAsia="Calibri" w:hAnsi="Calibri" w:cs="Times New Roman"/>
                                  <w:b/>
                                  <w:bCs/>
                                  <w:color w:val="404040" w:themeColor="text1" w:themeTint="BF"/>
                                  <w:sz w:val="36"/>
                                  <w:szCs w:val="36"/>
                                </w:rPr>
                                <w:br/>
                                <w:t xml:space="preserve">compliance with ISO 55000 Series or other internationally recognized Asset Management Standard </w:t>
                              </w:r>
                            </w:sdtContent>
                          </w:sdt>
                          <w:r w:rsidR="00AA4476">
                            <w:rPr>
                              <w:smallCaps/>
                              <w:color w:val="404040" w:themeColor="text1" w:themeTint="BF"/>
                              <w:sz w:val="36"/>
                              <w:szCs w:val="36"/>
                            </w:rPr>
                            <w:t xml:space="preserve"> </w:t>
                          </w:r>
                        </w:p>
                      </w:txbxContent>
                    </v:textbox>
                    <w10:wrap type="square" anchorx="page" anchory="page"/>
                  </v:shape>
                </w:pict>
              </mc:Fallback>
            </mc:AlternateContent>
          </w:r>
          <w:r w:rsidR="00B62037" w:rsidRPr="0010408F">
            <w:rPr>
              <w:rFonts w:cstheme="minorHAnsi"/>
              <w:noProof/>
            </w:rPr>
            <w:drawing>
              <wp:anchor distT="0" distB="0" distL="114300" distR="114300" simplePos="0" relativeHeight="251663360" behindDoc="0" locked="0" layoutInCell="1" allowOverlap="1" wp14:anchorId="1669111E" wp14:editId="37589C94">
                <wp:simplePos x="0" y="0"/>
                <wp:positionH relativeFrom="margin">
                  <wp:align>center</wp:align>
                </wp:positionH>
                <wp:positionV relativeFrom="page">
                  <wp:posOffset>1428750</wp:posOffset>
                </wp:positionV>
                <wp:extent cx="1436356" cy="1114425"/>
                <wp:effectExtent l="0" t="0" r="0" b="0"/>
                <wp:wrapNone/>
                <wp:docPr id="992837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3717" name="Picture 99283717"/>
                        <pic:cNvPicPr/>
                      </pic:nvPicPr>
                      <pic:blipFill>
                        <a:blip r:embed="rId11">
                          <a:extLst>
                            <a:ext uri="{28A0092B-C50C-407E-A947-70E740481C1C}">
                              <a14:useLocalDpi xmlns:a14="http://schemas.microsoft.com/office/drawing/2010/main" val="0"/>
                            </a:ext>
                          </a:extLst>
                        </a:blip>
                        <a:stretch>
                          <a:fillRect/>
                        </a:stretch>
                      </pic:blipFill>
                      <pic:spPr>
                        <a:xfrm>
                          <a:off x="0" y="0"/>
                          <a:ext cx="1436356" cy="1114425"/>
                        </a:xfrm>
                        <a:prstGeom prst="rect">
                          <a:avLst/>
                        </a:prstGeom>
                      </pic:spPr>
                    </pic:pic>
                  </a:graphicData>
                </a:graphic>
                <wp14:sizeRelH relativeFrom="margin">
                  <wp14:pctWidth>0</wp14:pctWidth>
                </wp14:sizeRelH>
                <wp14:sizeRelV relativeFrom="margin">
                  <wp14:pctHeight>0</wp14:pctHeight>
                </wp14:sizeRelV>
              </wp:anchor>
            </w:drawing>
          </w:r>
          <w:r w:rsidR="000E4415" w:rsidRPr="0010408F">
            <w:rPr>
              <w:rFonts w:cstheme="minorHAnsi"/>
              <w:noProof/>
            </w:rPr>
            <mc:AlternateContent>
              <mc:Choice Requires="wps">
                <w:drawing>
                  <wp:anchor distT="0" distB="0" distL="114300" distR="114300" simplePos="0" relativeHeight="251661312" behindDoc="0" locked="0" layoutInCell="1" allowOverlap="1" wp14:anchorId="1C4BBEE2" wp14:editId="57EAB775">
                    <wp:simplePos x="0" y="0"/>
                    <wp:positionH relativeFrom="margin">
                      <wp:posOffset>-733425</wp:posOffset>
                    </wp:positionH>
                    <wp:positionV relativeFrom="page">
                      <wp:posOffset>4243705</wp:posOffset>
                    </wp:positionV>
                    <wp:extent cx="7527290" cy="1009650"/>
                    <wp:effectExtent l="0" t="0" r="0" b="10160"/>
                    <wp:wrapNone/>
                    <wp:docPr id="153" name="Text Box 53"/>
                    <wp:cNvGraphicFramePr/>
                    <a:graphic xmlns:a="http://schemas.openxmlformats.org/drawingml/2006/main">
                      <a:graphicData uri="http://schemas.microsoft.com/office/word/2010/wordprocessingShape">
                        <wps:wsp>
                          <wps:cNvSpPr txBox="1"/>
                          <wps:spPr>
                            <a:xfrm>
                              <a:off x="0" y="0"/>
                              <a:ext cx="752729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CF1BB" w14:textId="5A72FF42" w:rsidR="006A4704" w:rsidRDefault="006A4704" w:rsidP="000E4415">
                                <w:pPr>
                                  <w:pStyle w:val="NoSpacing"/>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1C4BBEE2" id="Text Box 53" o:spid="_x0000_s1027" type="#_x0000_t202" style="position:absolute;left:0;text-align:left;margin-left:-57.75pt;margin-top:334.15pt;width:592.7pt;height:79.5pt;z-index:251661312;visibility:visible;mso-wrap-style:square;mso-width-percent:0;mso-height-percent:100;mso-wrap-distance-left:9pt;mso-wrap-distance-top:0;mso-wrap-distance-right:9pt;mso-wrap-distance-bottom:0;mso-position-horizontal:absolute;mso-position-horizontal-relative:margin;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" filled="f" stroked="f" strokeweight=".5pt">
                    <v:textbox style="mso-fit-shape-to-text:t" inset="126pt,0,54pt,0">
                      <w:txbxContent>
                        <w:p w14:paraId="6AECF1BB" w14:textId="5A72FF42" w:rsidR="006A4704" w:rsidRDefault="006A4704" w:rsidP="000E4415">
                          <w:pPr>
                            <w:pStyle w:val="NoSpacing"/>
                            <w:rPr>
                              <w:color w:val="595959" w:themeColor="text1" w:themeTint="A6"/>
                              <w:sz w:val="20"/>
                              <w:szCs w:val="20"/>
                            </w:rPr>
                          </w:pPr>
                        </w:p>
                      </w:txbxContent>
                    </v:textbox>
                    <w10:wrap anchorx="margin" anchory="page"/>
                  </v:shape>
                </w:pict>
              </mc:Fallback>
            </mc:AlternateContent>
          </w:r>
          <w:r w:rsidR="006A4704" w:rsidRPr="0010408F">
            <w:rPr>
              <w:rFonts w:cstheme="minorHAnsi"/>
            </w:rPr>
            <w:br w:type="page"/>
          </w:r>
        </w:p>
      </w:sdtContent>
    </w:sdt>
    <w:p w14:paraId="0AEFC9D9" w14:textId="77777777" w:rsidR="00433042" w:rsidRPr="0010408F" w:rsidRDefault="00433042" w:rsidP="0010408F">
      <w:pPr>
        <w:spacing w:after="0"/>
        <w:rPr>
          <w:rFonts w:cstheme="minorHAnsi"/>
        </w:rPr>
        <w:sectPr w:rsidR="00433042" w:rsidRPr="0010408F" w:rsidSect="006A4704">
          <w:footerReference w:type="default" r:id="rId12"/>
          <w:pgSz w:w="12240" w:h="15840" w:code="1"/>
          <w:pgMar w:top="1440" w:right="1440" w:bottom="1440" w:left="1440" w:header="720" w:footer="288" w:gutter="0"/>
          <w:pgNumType w:start="0"/>
          <w:cols w:space="720"/>
          <w:titlePg/>
          <w:docGrid w:linePitch="360"/>
        </w:sectPr>
      </w:pPr>
    </w:p>
    <w:p w14:paraId="34BAC673" w14:textId="77777777" w:rsidR="0092002B" w:rsidRPr="0010408F" w:rsidRDefault="0092002B" w:rsidP="0010408F">
      <w:pPr>
        <w:spacing w:after="0"/>
        <w:rPr>
          <w:rFonts w:cstheme="minorHAnsi"/>
        </w:rPr>
      </w:pPr>
    </w:p>
    <w:sdt>
      <w:sdtPr>
        <w:rPr>
          <w:rFonts w:asciiTheme="minorHAnsi" w:eastAsiaTheme="minorHAnsi" w:hAnsiTheme="minorHAnsi" w:cstheme="minorHAnsi"/>
          <w:color w:val="auto"/>
          <w:kern w:val="2"/>
          <w:sz w:val="22"/>
          <w:szCs w:val="22"/>
          <w14:ligatures w14:val="standardContextual"/>
        </w:rPr>
        <w:id w:val="-803233007"/>
        <w:docPartObj>
          <w:docPartGallery w:val="Table of Contents"/>
          <w:docPartUnique/>
        </w:docPartObj>
      </w:sdtPr>
      <w:sdtEndPr>
        <w:rPr>
          <w:b/>
          <w:bCs/>
          <w:noProof/>
        </w:rPr>
      </w:sdtEndPr>
      <w:sdtContent>
        <w:p w14:paraId="58F37D04" w14:textId="49AF227D" w:rsidR="00794A90" w:rsidRPr="0010408F" w:rsidRDefault="00835BC0" w:rsidP="0010408F">
          <w:pPr>
            <w:pStyle w:val="TOCHeading"/>
            <w:spacing w:before="0" w:line="360" w:lineRule="auto"/>
            <w:rPr>
              <w:rFonts w:asciiTheme="minorHAnsi" w:hAnsiTheme="minorHAnsi" w:cstheme="minorHAnsi"/>
            </w:rPr>
          </w:pPr>
          <w:r w:rsidRPr="0010408F">
            <w:rPr>
              <w:rFonts w:asciiTheme="minorHAnsi" w:hAnsiTheme="minorHAnsi" w:cstheme="minorHAnsi"/>
            </w:rPr>
            <w:t xml:space="preserve">                                             Table of </w:t>
          </w:r>
          <w:r w:rsidR="00794A90" w:rsidRPr="0010408F">
            <w:rPr>
              <w:rFonts w:asciiTheme="minorHAnsi" w:hAnsiTheme="minorHAnsi" w:cstheme="minorHAnsi"/>
            </w:rPr>
            <w:t>Contents</w:t>
          </w:r>
        </w:p>
        <w:p w14:paraId="2D799732" w14:textId="77777777" w:rsidR="00835BC0" w:rsidRPr="0010408F" w:rsidRDefault="00835BC0" w:rsidP="0010408F">
          <w:pPr>
            <w:spacing w:after="0"/>
            <w:rPr>
              <w:rFonts w:cstheme="minorHAnsi"/>
            </w:rPr>
          </w:pPr>
        </w:p>
        <w:p w14:paraId="5E8AD252" w14:textId="6D685CEA" w:rsidR="00010426" w:rsidRDefault="00794A90">
          <w:pPr>
            <w:pStyle w:val="TOC1"/>
            <w:tabs>
              <w:tab w:val="left" w:pos="1260"/>
            </w:tabs>
            <w:rPr>
              <w:rFonts w:eastAsiaTheme="minorEastAsia"/>
              <w:noProof/>
              <w:sz w:val="24"/>
              <w:szCs w:val="24"/>
            </w:rPr>
          </w:pPr>
          <w:r w:rsidRPr="0010408F">
            <w:rPr>
              <w:rFonts w:cstheme="minorHAnsi"/>
            </w:rPr>
            <w:fldChar w:fldCharType="begin"/>
          </w:r>
          <w:r w:rsidRPr="0010408F">
            <w:rPr>
              <w:rFonts w:cstheme="minorHAnsi"/>
            </w:rPr>
            <w:instrText xml:space="preserve"> TOC \o "1-3" \h \z \u </w:instrText>
          </w:r>
          <w:r w:rsidRPr="0010408F">
            <w:rPr>
              <w:rFonts w:cstheme="minorHAnsi"/>
            </w:rPr>
            <w:fldChar w:fldCharType="separate"/>
          </w:r>
          <w:hyperlink w:anchor="_Toc190597930" w:history="1">
            <w:r w:rsidR="00010426" w:rsidRPr="00CF0036">
              <w:rPr>
                <w:rStyle w:val="Hyperlink"/>
                <w:rFonts w:cstheme="minorHAnsi"/>
                <w:b/>
                <w:bCs/>
                <w:noProof/>
              </w:rPr>
              <w:t>1.0</w:t>
            </w:r>
            <w:r w:rsidR="00010426">
              <w:rPr>
                <w:rFonts w:eastAsiaTheme="minorEastAsia"/>
                <w:noProof/>
                <w:sz w:val="24"/>
                <w:szCs w:val="24"/>
              </w:rPr>
              <w:tab/>
            </w:r>
            <w:r w:rsidR="00010426" w:rsidRPr="00CF0036">
              <w:rPr>
                <w:rStyle w:val="Hyperlink"/>
                <w:rFonts w:cstheme="minorHAnsi"/>
                <w:b/>
                <w:bCs/>
                <w:noProof/>
              </w:rPr>
              <w:t xml:space="preserve"> DEFINITIONS</w:t>
            </w:r>
            <w:r w:rsidR="00010426">
              <w:rPr>
                <w:noProof/>
                <w:webHidden/>
              </w:rPr>
              <w:tab/>
            </w:r>
            <w:r w:rsidR="00010426">
              <w:rPr>
                <w:noProof/>
                <w:webHidden/>
              </w:rPr>
              <w:fldChar w:fldCharType="begin"/>
            </w:r>
            <w:r w:rsidR="00010426">
              <w:rPr>
                <w:noProof/>
                <w:webHidden/>
              </w:rPr>
              <w:instrText xml:space="preserve"> PAGEREF _Toc190597930 \h </w:instrText>
            </w:r>
            <w:r w:rsidR="00010426">
              <w:rPr>
                <w:noProof/>
                <w:webHidden/>
              </w:rPr>
            </w:r>
            <w:r w:rsidR="00010426">
              <w:rPr>
                <w:noProof/>
                <w:webHidden/>
              </w:rPr>
              <w:fldChar w:fldCharType="separate"/>
            </w:r>
            <w:r w:rsidR="00010426">
              <w:rPr>
                <w:noProof/>
                <w:webHidden/>
              </w:rPr>
              <w:t>2</w:t>
            </w:r>
            <w:r w:rsidR="00010426">
              <w:rPr>
                <w:noProof/>
                <w:webHidden/>
              </w:rPr>
              <w:fldChar w:fldCharType="end"/>
            </w:r>
          </w:hyperlink>
        </w:p>
        <w:p w14:paraId="0EB385C2" w14:textId="3B853F79" w:rsidR="00010426" w:rsidRDefault="00010426">
          <w:pPr>
            <w:pStyle w:val="TOC1"/>
            <w:tabs>
              <w:tab w:val="left" w:pos="1260"/>
            </w:tabs>
            <w:rPr>
              <w:rFonts w:eastAsiaTheme="minorEastAsia"/>
              <w:noProof/>
              <w:sz w:val="24"/>
              <w:szCs w:val="24"/>
            </w:rPr>
          </w:pPr>
          <w:hyperlink w:anchor="_Toc190597931" w:history="1">
            <w:r w:rsidRPr="00CF0036">
              <w:rPr>
                <w:rStyle w:val="Hyperlink"/>
                <w:rFonts w:cstheme="minorHAnsi"/>
                <w:b/>
                <w:bCs/>
                <w:noProof/>
              </w:rPr>
              <w:t>2.0</w:t>
            </w:r>
            <w:r>
              <w:rPr>
                <w:rFonts w:eastAsiaTheme="minorEastAsia"/>
                <w:noProof/>
                <w:sz w:val="24"/>
                <w:szCs w:val="24"/>
              </w:rPr>
              <w:tab/>
            </w:r>
            <w:r w:rsidRPr="00CF0036">
              <w:rPr>
                <w:rStyle w:val="Hyperlink"/>
                <w:rFonts w:cstheme="minorHAnsi"/>
                <w:b/>
                <w:bCs/>
                <w:noProof/>
              </w:rPr>
              <w:t>INTRODUCTION</w:t>
            </w:r>
            <w:r>
              <w:rPr>
                <w:noProof/>
                <w:webHidden/>
              </w:rPr>
              <w:tab/>
            </w:r>
            <w:r>
              <w:rPr>
                <w:noProof/>
                <w:webHidden/>
              </w:rPr>
              <w:fldChar w:fldCharType="begin"/>
            </w:r>
            <w:r>
              <w:rPr>
                <w:noProof/>
                <w:webHidden/>
              </w:rPr>
              <w:instrText xml:space="preserve"> PAGEREF _Toc190597931 \h </w:instrText>
            </w:r>
            <w:r>
              <w:rPr>
                <w:noProof/>
                <w:webHidden/>
              </w:rPr>
            </w:r>
            <w:r>
              <w:rPr>
                <w:noProof/>
                <w:webHidden/>
              </w:rPr>
              <w:fldChar w:fldCharType="separate"/>
            </w:r>
            <w:r>
              <w:rPr>
                <w:noProof/>
                <w:webHidden/>
              </w:rPr>
              <w:t>2</w:t>
            </w:r>
            <w:r>
              <w:rPr>
                <w:noProof/>
                <w:webHidden/>
              </w:rPr>
              <w:fldChar w:fldCharType="end"/>
            </w:r>
          </w:hyperlink>
        </w:p>
        <w:p w14:paraId="181F2185" w14:textId="23C694BC" w:rsidR="00010426" w:rsidRDefault="00010426">
          <w:pPr>
            <w:pStyle w:val="TOC1"/>
            <w:tabs>
              <w:tab w:val="left" w:pos="1260"/>
            </w:tabs>
            <w:rPr>
              <w:rFonts w:eastAsiaTheme="minorEastAsia"/>
              <w:noProof/>
              <w:sz w:val="24"/>
              <w:szCs w:val="24"/>
            </w:rPr>
          </w:pPr>
          <w:hyperlink w:anchor="_Toc190597932" w:history="1">
            <w:r w:rsidRPr="00CF0036">
              <w:rPr>
                <w:rStyle w:val="Hyperlink"/>
                <w:rFonts w:cstheme="minorHAnsi"/>
                <w:b/>
                <w:bCs/>
                <w:noProof/>
              </w:rPr>
              <w:t>3.0</w:t>
            </w:r>
            <w:r>
              <w:rPr>
                <w:rFonts w:eastAsiaTheme="minorEastAsia"/>
                <w:noProof/>
                <w:sz w:val="24"/>
                <w:szCs w:val="24"/>
              </w:rPr>
              <w:tab/>
            </w:r>
            <w:r w:rsidRPr="00CF0036">
              <w:rPr>
                <w:rStyle w:val="Hyperlink"/>
                <w:rFonts w:cstheme="minorHAnsi"/>
                <w:b/>
                <w:bCs/>
                <w:noProof/>
              </w:rPr>
              <w:t>BID REQUIREMENTS</w:t>
            </w:r>
            <w:r>
              <w:rPr>
                <w:noProof/>
                <w:webHidden/>
              </w:rPr>
              <w:tab/>
            </w:r>
            <w:r>
              <w:rPr>
                <w:noProof/>
                <w:webHidden/>
              </w:rPr>
              <w:fldChar w:fldCharType="begin"/>
            </w:r>
            <w:r>
              <w:rPr>
                <w:noProof/>
                <w:webHidden/>
              </w:rPr>
              <w:instrText xml:space="preserve"> PAGEREF _Toc190597932 \h </w:instrText>
            </w:r>
            <w:r>
              <w:rPr>
                <w:noProof/>
                <w:webHidden/>
              </w:rPr>
            </w:r>
            <w:r>
              <w:rPr>
                <w:noProof/>
                <w:webHidden/>
              </w:rPr>
              <w:fldChar w:fldCharType="separate"/>
            </w:r>
            <w:r>
              <w:rPr>
                <w:noProof/>
                <w:webHidden/>
              </w:rPr>
              <w:t>11</w:t>
            </w:r>
            <w:r>
              <w:rPr>
                <w:noProof/>
                <w:webHidden/>
              </w:rPr>
              <w:fldChar w:fldCharType="end"/>
            </w:r>
          </w:hyperlink>
        </w:p>
        <w:p w14:paraId="100FEAE8" w14:textId="7D55AE13" w:rsidR="00794A90" w:rsidRPr="0010408F" w:rsidRDefault="00794A90" w:rsidP="0010408F">
          <w:pPr>
            <w:spacing w:after="0"/>
            <w:rPr>
              <w:rFonts w:cstheme="minorHAnsi"/>
            </w:rPr>
          </w:pPr>
          <w:r w:rsidRPr="0010408F">
            <w:rPr>
              <w:rFonts w:cstheme="minorHAnsi"/>
              <w:b/>
              <w:bCs/>
              <w:noProof/>
            </w:rPr>
            <w:fldChar w:fldCharType="end"/>
          </w:r>
        </w:p>
      </w:sdtContent>
    </w:sdt>
    <w:p w14:paraId="447060FF" w14:textId="27A9D265" w:rsidR="00F4524B" w:rsidRPr="0010408F" w:rsidRDefault="00522303" w:rsidP="0010408F">
      <w:pPr>
        <w:tabs>
          <w:tab w:val="left" w:pos="5910"/>
        </w:tabs>
        <w:spacing w:after="0"/>
        <w:ind w:left="432"/>
        <w:jc w:val="both"/>
        <w:rPr>
          <w:rFonts w:cstheme="minorHAnsi"/>
          <w:sz w:val="24"/>
          <w:szCs w:val="24"/>
        </w:rPr>
      </w:pPr>
      <w:r w:rsidRPr="0010408F">
        <w:rPr>
          <w:rFonts w:cstheme="minorHAnsi"/>
          <w:sz w:val="24"/>
          <w:szCs w:val="24"/>
        </w:rPr>
        <w:tab/>
      </w:r>
      <w:r w:rsidRPr="0010408F">
        <w:rPr>
          <w:rFonts w:cstheme="minorHAnsi"/>
          <w:sz w:val="24"/>
          <w:szCs w:val="24"/>
        </w:rPr>
        <w:tab/>
      </w:r>
    </w:p>
    <w:p w14:paraId="264601B6" w14:textId="77777777" w:rsidR="00F4524B" w:rsidRPr="0010408F" w:rsidRDefault="00F4524B" w:rsidP="0010408F">
      <w:pPr>
        <w:spacing w:after="0"/>
        <w:ind w:left="432"/>
        <w:jc w:val="both"/>
        <w:rPr>
          <w:rFonts w:cstheme="minorHAnsi"/>
          <w:sz w:val="24"/>
          <w:szCs w:val="24"/>
        </w:rPr>
      </w:pPr>
    </w:p>
    <w:p w14:paraId="66BC6C3F" w14:textId="54D72010" w:rsidR="0062662B" w:rsidRPr="0010408F" w:rsidRDefault="0062662B" w:rsidP="0010408F">
      <w:pPr>
        <w:spacing w:after="0"/>
        <w:rPr>
          <w:rFonts w:cstheme="minorHAnsi"/>
          <w:sz w:val="24"/>
          <w:szCs w:val="24"/>
        </w:rPr>
      </w:pPr>
      <w:r w:rsidRPr="0010408F">
        <w:rPr>
          <w:rFonts w:cstheme="minorHAnsi"/>
          <w:sz w:val="24"/>
          <w:szCs w:val="24"/>
        </w:rPr>
        <w:br w:type="page"/>
      </w:r>
    </w:p>
    <w:p w14:paraId="1C884C9F" w14:textId="77777777" w:rsidR="00F4524B" w:rsidRPr="0010408F" w:rsidRDefault="00F4524B" w:rsidP="0010408F">
      <w:pPr>
        <w:spacing w:after="0"/>
        <w:ind w:left="432"/>
        <w:jc w:val="both"/>
        <w:rPr>
          <w:rFonts w:cstheme="minorHAnsi"/>
          <w:sz w:val="24"/>
          <w:szCs w:val="24"/>
        </w:rPr>
      </w:pPr>
    </w:p>
    <w:p w14:paraId="072C5D74" w14:textId="2FA99235" w:rsidR="008A5926" w:rsidRPr="0010408F" w:rsidRDefault="008602DD" w:rsidP="00C71243">
      <w:pPr>
        <w:spacing w:after="0"/>
        <w:ind w:left="0"/>
        <w:jc w:val="both"/>
        <w:rPr>
          <w:rFonts w:cstheme="minorHAnsi"/>
          <w:sz w:val="24"/>
          <w:szCs w:val="24"/>
          <w:lang w:val="en-GB"/>
        </w:rPr>
      </w:pPr>
      <w:r w:rsidRPr="0010408F">
        <w:rPr>
          <w:rFonts w:cstheme="minorHAnsi"/>
          <w:sz w:val="24"/>
          <w:szCs w:val="24"/>
        </w:rPr>
        <w:t xml:space="preserve">             </w:t>
      </w:r>
      <w:r w:rsidR="008A5926" w:rsidRPr="0010408F">
        <w:rPr>
          <w:rFonts w:cstheme="minorHAnsi"/>
          <w:sz w:val="24"/>
          <w:szCs w:val="24"/>
          <w:lang w:val="en-GB"/>
        </w:rPr>
        <w:t xml:space="preserve">Phoenix Park Gas Processors Ltd. (PPGPL) is a </w:t>
      </w:r>
      <w:r w:rsidR="008D3AA1">
        <w:rPr>
          <w:rFonts w:cstheme="minorHAnsi"/>
          <w:sz w:val="24"/>
          <w:szCs w:val="24"/>
          <w:lang w:val="en-GB"/>
        </w:rPr>
        <w:t>n</w:t>
      </w:r>
      <w:r w:rsidR="008A5926" w:rsidRPr="0010408F">
        <w:rPr>
          <w:rFonts w:cstheme="minorHAnsi"/>
          <w:sz w:val="24"/>
          <w:szCs w:val="24"/>
          <w:lang w:val="en-GB"/>
        </w:rPr>
        <w:t xml:space="preserve">atural </w:t>
      </w:r>
      <w:r w:rsidR="008D3AA1">
        <w:rPr>
          <w:rFonts w:cstheme="minorHAnsi"/>
          <w:sz w:val="24"/>
          <w:szCs w:val="24"/>
          <w:lang w:val="en-GB"/>
        </w:rPr>
        <w:t>g</w:t>
      </w:r>
      <w:r w:rsidR="008A5926" w:rsidRPr="0010408F">
        <w:rPr>
          <w:rFonts w:cstheme="minorHAnsi"/>
          <w:sz w:val="24"/>
          <w:szCs w:val="24"/>
          <w:lang w:val="en-GB"/>
        </w:rPr>
        <w:t xml:space="preserve">as </w:t>
      </w:r>
      <w:r w:rsidR="008D3AA1">
        <w:rPr>
          <w:rFonts w:cstheme="minorHAnsi"/>
          <w:sz w:val="24"/>
          <w:szCs w:val="24"/>
          <w:lang w:val="en-GB"/>
        </w:rPr>
        <w:t>p</w:t>
      </w:r>
      <w:r w:rsidR="008A5926" w:rsidRPr="0010408F">
        <w:rPr>
          <w:rFonts w:cstheme="minorHAnsi"/>
          <w:sz w:val="24"/>
          <w:szCs w:val="24"/>
          <w:lang w:val="en-GB"/>
        </w:rPr>
        <w:t xml:space="preserve">rocessing, </w:t>
      </w:r>
      <w:r w:rsidR="008D3AA1">
        <w:rPr>
          <w:rFonts w:cstheme="minorHAnsi"/>
          <w:sz w:val="24"/>
          <w:szCs w:val="24"/>
          <w:lang w:val="en-GB"/>
        </w:rPr>
        <w:t>f</w:t>
      </w:r>
      <w:r w:rsidR="008A5926" w:rsidRPr="0010408F">
        <w:rPr>
          <w:rFonts w:cstheme="minorHAnsi"/>
          <w:sz w:val="24"/>
          <w:szCs w:val="24"/>
          <w:lang w:val="en-GB"/>
        </w:rPr>
        <w:t xml:space="preserve">ractionating and NGL </w:t>
      </w:r>
      <w:r w:rsidR="008D3AA1">
        <w:rPr>
          <w:rFonts w:cstheme="minorHAnsi"/>
          <w:sz w:val="24"/>
          <w:szCs w:val="24"/>
          <w:lang w:val="en-GB"/>
        </w:rPr>
        <w:t>m</w:t>
      </w:r>
      <w:r w:rsidR="008A5926" w:rsidRPr="0010408F">
        <w:rPr>
          <w:rFonts w:cstheme="minorHAnsi"/>
          <w:sz w:val="24"/>
          <w:szCs w:val="24"/>
          <w:lang w:val="en-GB"/>
        </w:rPr>
        <w:t xml:space="preserve">arketing </w:t>
      </w:r>
      <w:r w:rsidR="008D3AA1">
        <w:rPr>
          <w:rFonts w:cstheme="minorHAnsi"/>
          <w:sz w:val="24"/>
          <w:szCs w:val="24"/>
          <w:lang w:val="en-GB"/>
        </w:rPr>
        <w:t>c</w:t>
      </w:r>
      <w:r w:rsidR="008A5926" w:rsidRPr="0010408F">
        <w:rPr>
          <w:rFonts w:cstheme="minorHAnsi"/>
          <w:sz w:val="24"/>
          <w:szCs w:val="24"/>
          <w:lang w:val="en-GB"/>
        </w:rPr>
        <w:t xml:space="preserve">ompany located in Trinidad and Tobago. </w:t>
      </w:r>
      <w:r w:rsidR="00977141">
        <w:rPr>
          <w:rFonts w:cstheme="minorHAnsi"/>
          <w:sz w:val="24"/>
          <w:szCs w:val="24"/>
          <w:lang w:val="en-GB"/>
        </w:rPr>
        <w:t>Established in 1991</w:t>
      </w:r>
      <w:r w:rsidR="001204D5">
        <w:rPr>
          <w:rFonts w:cstheme="minorHAnsi"/>
          <w:sz w:val="24"/>
          <w:szCs w:val="24"/>
          <w:lang w:val="en-GB"/>
        </w:rPr>
        <w:t>, it</w:t>
      </w:r>
      <w:r w:rsidR="008A5926" w:rsidRPr="0010408F">
        <w:rPr>
          <w:rFonts w:cstheme="minorHAnsi"/>
          <w:sz w:val="24"/>
          <w:szCs w:val="24"/>
          <w:lang w:val="en-GB"/>
        </w:rPr>
        <w:t xml:space="preserve"> processes natural gas obtained from </w:t>
      </w:r>
      <w:r w:rsidR="008D3AA1">
        <w:rPr>
          <w:rFonts w:cstheme="minorHAnsi"/>
          <w:sz w:val="24"/>
          <w:szCs w:val="24"/>
          <w:lang w:val="en-GB"/>
        </w:rPr>
        <w:t>T</w:t>
      </w:r>
      <w:r w:rsidR="008A5926" w:rsidRPr="0010408F">
        <w:rPr>
          <w:rFonts w:cstheme="minorHAnsi"/>
          <w:sz w:val="24"/>
          <w:szCs w:val="24"/>
          <w:lang w:val="en-GB"/>
        </w:rPr>
        <w:t xml:space="preserve">he National Gas Company of Trinidad and Tobago (NGC). The main </w:t>
      </w:r>
      <w:r w:rsidR="008D3AA1">
        <w:rPr>
          <w:rFonts w:cstheme="minorHAnsi"/>
          <w:sz w:val="24"/>
          <w:szCs w:val="24"/>
          <w:lang w:val="en-GB"/>
        </w:rPr>
        <w:t>n</w:t>
      </w:r>
      <w:r w:rsidR="008A5926" w:rsidRPr="0010408F">
        <w:rPr>
          <w:rFonts w:cstheme="minorHAnsi"/>
          <w:sz w:val="24"/>
          <w:szCs w:val="24"/>
          <w:lang w:val="en-GB"/>
        </w:rPr>
        <w:t xml:space="preserve">atural </w:t>
      </w:r>
      <w:r w:rsidR="008D3AA1">
        <w:rPr>
          <w:rFonts w:cstheme="minorHAnsi"/>
          <w:sz w:val="24"/>
          <w:szCs w:val="24"/>
          <w:lang w:val="en-GB"/>
        </w:rPr>
        <w:t>g</w:t>
      </w:r>
      <w:r w:rsidR="008A5926" w:rsidRPr="0010408F">
        <w:rPr>
          <w:rFonts w:cstheme="minorHAnsi"/>
          <w:sz w:val="24"/>
          <w:szCs w:val="24"/>
          <w:lang w:val="en-GB"/>
        </w:rPr>
        <w:t>as stream is processed into lighter hydrocarbons (methane and ethane)</w:t>
      </w:r>
      <w:r w:rsidR="001432C3">
        <w:rPr>
          <w:rFonts w:cstheme="minorHAnsi"/>
          <w:sz w:val="24"/>
          <w:szCs w:val="24"/>
          <w:lang w:val="en-GB"/>
        </w:rPr>
        <w:t>,</w:t>
      </w:r>
      <w:r w:rsidR="008A5926" w:rsidRPr="0010408F">
        <w:rPr>
          <w:rFonts w:cstheme="minorHAnsi"/>
          <w:sz w:val="24"/>
          <w:szCs w:val="24"/>
          <w:lang w:val="en-GB"/>
        </w:rPr>
        <w:t xml:space="preserve"> then redelivered to NGC for distribution to downstream industries (Ammonia, Methanol and Power Generation plants) on the island. The heavier hydrocarbons</w:t>
      </w:r>
      <w:r w:rsidR="003A32ED">
        <w:rPr>
          <w:rFonts w:cstheme="minorHAnsi"/>
          <w:sz w:val="24"/>
          <w:szCs w:val="24"/>
          <w:lang w:val="en-GB"/>
        </w:rPr>
        <w:t xml:space="preserve"> or</w:t>
      </w:r>
      <w:r w:rsidR="008A5926" w:rsidRPr="0010408F">
        <w:rPr>
          <w:rFonts w:cstheme="minorHAnsi"/>
          <w:sz w:val="24"/>
          <w:szCs w:val="24"/>
          <w:lang w:val="en-GB"/>
        </w:rPr>
        <w:t xml:space="preserve"> natural gas liquids</w:t>
      </w:r>
      <w:r w:rsidR="003A32ED">
        <w:rPr>
          <w:rFonts w:cstheme="minorHAnsi"/>
          <w:sz w:val="24"/>
          <w:szCs w:val="24"/>
          <w:lang w:val="en-GB"/>
        </w:rPr>
        <w:t xml:space="preserve"> (NGLs)</w:t>
      </w:r>
      <w:r w:rsidR="008A5926" w:rsidRPr="0010408F">
        <w:rPr>
          <w:rFonts w:cstheme="minorHAnsi"/>
          <w:sz w:val="24"/>
          <w:szCs w:val="24"/>
          <w:lang w:val="en-GB"/>
        </w:rPr>
        <w:t xml:space="preserve"> obtained from the gas processing on the facility and via an 8” pipeline from the Atlantic LNG facility on the island are then fractionated into component streams of propane, butane and natural gasoline</w:t>
      </w:r>
      <w:r w:rsidR="001204D5">
        <w:rPr>
          <w:rFonts w:cstheme="minorHAnsi"/>
          <w:sz w:val="24"/>
          <w:szCs w:val="24"/>
          <w:lang w:val="en-GB"/>
        </w:rPr>
        <w:t>,</w:t>
      </w:r>
      <w:r w:rsidR="008A5926" w:rsidRPr="0010408F">
        <w:rPr>
          <w:rFonts w:cstheme="minorHAnsi"/>
          <w:sz w:val="24"/>
          <w:szCs w:val="24"/>
          <w:lang w:val="en-GB"/>
        </w:rPr>
        <w:t xml:space="preserve"> which are then kept in storage tanks and marketed to customers via</w:t>
      </w:r>
      <w:r w:rsidR="003A32ED">
        <w:rPr>
          <w:rFonts w:cstheme="minorHAnsi"/>
          <w:sz w:val="24"/>
          <w:szCs w:val="24"/>
          <w:lang w:val="en-GB"/>
        </w:rPr>
        <w:t>, pipeline</w:t>
      </w:r>
      <w:r w:rsidR="001C4A7A">
        <w:rPr>
          <w:rFonts w:cstheme="minorHAnsi"/>
          <w:sz w:val="24"/>
          <w:szCs w:val="24"/>
          <w:lang w:val="en-GB"/>
        </w:rPr>
        <w:t>,</w:t>
      </w:r>
      <w:r w:rsidR="008A5926" w:rsidRPr="0010408F">
        <w:rPr>
          <w:rFonts w:cstheme="minorHAnsi"/>
          <w:sz w:val="24"/>
          <w:szCs w:val="24"/>
          <w:lang w:val="en-GB"/>
        </w:rPr>
        <w:t xml:space="preserve"> truck tanker wagon </w:t>
      </w:r>
      <w:r w:rsidR="003A32ED">
        <w:rPr>
          <w:rFonts w:cstheme="minorHAnsi"/>
          <w:sz w:val="24"/>
          <w:szCs w:val="24"/>
          <w:lang w:val="en-GB"/>
        </w:rPr>
        <w:t>and</w:t>
      </w:r>
      <w:r w:rsidR="008A5926" w:rsidRPr="0010408F">
        <w:rPr>
          <w:rFonts w:cstheme="minorHAnsi"/>
          <w:sz w:val="24"/>
          <w:szCs w:val="24"/>
          <w:lang w:val="en-GB"/>
        </w:rPr>
        <w:t xml:space="preserve"> </w:t>
      </w:r>
      <w:r w:rsidR="001204D5">
        <w:rPr>
          <w:rFonts w:cstheme="minorHAnsi"/>
          <w:sz w:val="24"/>
          <w:szCs w:val="24"/>
          <w:lang w:val="en-GB"/>
        </w:rPr>
        <w:t>seafaring</w:t>
      </w:r>
      <w:r w:rsidR="008A5926" w:rsidRPr="0010408F">
        <w:rPr>
          <w:rFonts w:cstheme="minorHAnsi"/>
          <w:sz w:val="24"/>
          <w:szCs w:val="24"/>
          <w:lang w:val="en-GB"/>
        </w:rPr>
        <w:t xml:space="preserve"> vessels. </w:t>
      </w:r>
    </w:p>
    <w:p w14:paraId="09D36AD7" w14:textId="77777777" w:rsidR="001A4CC7" w:rsidRDefault="008A5926" w:rsidP="001A4CC7">
      <w:pPr>
        <w:spacing w:after="0" w:line="240" w:lineRule="auto"/>
        <w:ind w:left="432"/>
        <w:jc w:val="both"/>
      </w:pPr>
      <w:r w:rsidRPr="00FE5BB7">
        <w:t xml:space="preserve">           </w:t>
      </w:r>
      <w:r w:rsidRPr="00FE5BB7">
        <w:tab/>
      </w:r>
    </w:p>
    <w:p w14:paraId="2FA8BC5A" w14:textId="175AC24A" w:rsidR="008A5926" w:rsidRPr="0010408F" w:rsidRDefault="002B7FF4" w:rsidP="00C71243">
      <w:pPr>
        <w:spacing w:after="0"/>
        <w:ind w:left="0" w:firstLine="0"/>
        <w:jc w:val="both"/>
        <w:rPr>
          <w:rFonts w:cstheme="minorHAnsi"/>
          <w:sz w:val="24"/>
          <w:szCs w:val="24"/>
          <w:lang w:val="en-GB"/>
        </w:rPr>
      </w:pPr>
      <w:r>
        <w:rPr>
          <w:rFonts w:cstheme="minorHAnsi"/>
          <w:sz w:val="24"/>
          <w:szCs w:val="24"/>
        </w:rPr>
        <w:t>PPGPL</w:t>
      </w:r>
      <w:r w:rsidR="008A5926" w:rsidRPr="002B7FF4">
        <w:rPr>
          <w:rFonts w:cstheme="minorHAnsi"/>
          <w:sz w:val="24"/>
          <w:szCs w:val="24"/>
          <w:lang w:val="en-GB"/>
        </w:rPr>
        <w:t xml:space="preserve"> wishes to engage the services of a </w:t>
      </w:r>
      <w:r w:rsidR="00D27B5A" w:rsidRPr="002B7FF4">
        <w:rPr>
          <w:rFonts w:cstheme="minorHAnsi"/>
          <w:sz w:val="24"/>
          <w:szCs w:val="24"/>
          <w:lang w:val="en-GB"/>
        </w:rPr>
        <w:t>S</w:t>
      </w:r>
      <w:r w:rsidR="00B42E94" w:rsidRPr="002B7FF4">
        <w:rPr>
          <w:rFonts w:cstheme="minorHAnsi"/>
          <w:sz w:val="24"/>
          <w:szCs w:val="24"/>
          <w:lang w:val="en-GB"/>
        </w:rPr>
        <w:t xml:space="preserve">ervice </w:t>
      </w:r>
      <w:r w:rsidR="00D27B5A" w:rsidRPr="002B7FF4">
        <w:rPr>
          <w:rFonts w:cstheme="minorHAnsi"/>
          <w:sz w:val="24"/>
          <w:szCs w:val="24"/>
          <w:lang w:val="en-GB"/>
        </w:rPr>
        <w:t>P</w:t>
      </w:r>
      <w:r w:rsidR="00B42E94" w:rsidRPr="002B7FF4">
        <w:rPr>
          <w:rFonts w:cstheme="minorHAnsi"/>
          <w:sz w:val="24"/>
          <w:szCs w:val="24"/>
          <w:lang w:val="en-GB"/>
        </w:rPr>
        <w:t>rovider</w:t>
      </w:r>
      <w:r w:rsidR="008A5926" w:rsidRPr="002B7FF4">
        <w:rPr>
          <w:rFonts w:cstheme="minorHAnsi"/>
          <w:sz w:val="24"/>
          <w:szCs w:val="24"/>
          <w:lang w:val="en-GB"/>
        </w:rPr>
        <w:t xml:space="preserve"> with a significant track record in Developing and Implementing Asset Management Systems in full compliance with the ISO 55001 (certifiable standard under the ISO 55000 series) or other internationally recognized Asset Management Framework to allow Phoenix Pak Gas Processors Limited to optimize the management of its physical and non-physical assets to achieve business objectives, improve performance, reduce risks and achieve certification against the recognized standard.</w:t>
      </w:r>
    </w:p>
    <w:p w14:paraId="3DA32074" w14:textId="77777777" w:rsidR="00D75AE3" w:rsidRPr="0010408F" w:rsidRDefault="00D75AE3" w:rsidP="0010408F">
      <w:pPr>
        <w:spacing w:after="0"/>
        <w:ind w:left="432" w:firstLine="0"/>
        <w:jc w:val="both"/>
        <w:rPr>
          <w:rFonts w:cstheme="minorHAnsi"/>
          <w:sz w:val="24"/>
          <w:szCs w:val="24"/>
          <w:lang w:val="en-GB"/>
        </w:rPr>
      </w:pPr>
    </w:p>
    <w:p w14:paraId="671F4104" w14:textId="77777777" w:rsidR="00B9712E" w:rsidRDefault="00B9712E">
      <w:pPr>
        <w:rPr>
          <w:rFonts w:cstheme="minorHAnsi"/>
          <w:sz w:val="24"/>
          <w:szCs w:val="24"/>
          <w:lang w:val="en-GB"/>
        </w:rPr>
      </w:pPr>
      <w:r>
        <w:rPr>
          <w:rFonts w:cstheme="minorHAnsi"/>
          <w:sz w:val="24"/>
          <w:szCs w:val="24"/>
          <w:lang w:val="en-GB"/>
        </w:rPr>
        <w:br w:type="page"/>
      </w:r>
    </w:p>
    <w:p w14:paraId="799C2782" w14:textId="77777777" w:rsidR="00B9712E" w:rsidRDefault="00B9712E" w:rsidP="00205DF7">
      <w:pPr>
        <w:spacing w:after="0"/>
        <w:ind w:left="432" w:firstLine="0"/>
        <w:jc w:val="both"/>
        <w:rPr>
          <w:rFonts w:cstheme="minorHAnsi"/>
          <w:sz w:val="24"/>
          <w:szCs w:val="24"/>
          <w:lang w:val="en-GB"/>
        </w:rPr>
      </w:pPr>
    </w:p>
    <w:p w14:paraId="6D1F98A6" w14:textId="1AA80390" w:rsidR="002D64D8" w:rsidRDefault="002D64D8" w:rsidP="002D64D8">
      <w:pPr>
        <w:ind w:left="0" w:firstLine="0"/>
        <w:rPr>
          <w:rFonts w:cstheme="minorHAnsi"/>
          <w:sz w:val="24"/>
          <w:szCs w:val="24"/>
          <w:lang w:val="en-GB"/>
        </w:rPr>
      </w:pPr>
      <w:r>
        <w:rPr>
          <w:noProof/>
        </w:rPr>
        <w:drawing>
          <wp:anchor distT="0" distB="0" distL="114300" distR="114300" simplePos="0" relativeHeight="251665408" behindDoc="1" locked="0" layoutInCell="1" allowOverlap="1" wp14:anchorId="240844B4" wp14:editId="23659268">
            <wp:simplePos x="0" y="0"/>
            <wp:positionH relativeFrom="margin">
              <wp:align>left</wp:align>
            </wp:positionH>
            <wp:positionV relativeFrom="paragraph">
              <wp:posOffset>197485</wp:posOffset>
            </wp:positionV>
            <wp:extent cx="4210050" cy="1496695"/>
            <wp:effectExtent l="0" t="0" r="0" b="8255"/>
            <wp:wrapTight wrapText="bothSides">
              <wp:wrapPolygon edited="0">
                <wp:start x="0" y="0"/>
                <wp:lineTo x="0" y="21444"/>
                <wp:lineTo x="21502" y="21444"/>
                <wp:lineTo x="21502" y="0"/>
                <wp:lineTo x="0" y="0"/>
              </wp:wrapPolygon>
            </wp:wrapTight>
            <wp:docPr id="1528337185" name="Picture 1" descr="A large metal tower with a dark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37185" name="Picture 1" descr="A large metal tower with a dark sk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0050" cy="1496695"/>
                    </a:xfrm>
                    <a:prstGeom prst="rect">
                      <a:avLst/>
                    </a:prstGeom>
                  </pic:spPr>
                </pic:pic>
              </a:graphicData>
            </a:graphic>
            <wp14:sizeRelH relativeFrom="margin">
              <wp14:pctWidth>0</wp14:pctWidth>
            </wp14:sizeRelH>
            <wp14:sizeRelV relativeFrom="margin">
              <wp14:pctHeight>0</wp14:pctHeight>
            </wp14:sizeRelV>
          </wp:anchor>
        </w:drawing>
      </w:r>
    </w:p>
    <w:p w14:paraId="264455E4" w14:textId="334819BF" w:rsidR="002D64D8" w:rsidRDefault="002D64D8" w:rsidP="002D64D8">
      <w:pPr>
        <w:ind w:left="0" w:firstLine="0"/>
        <w:rPr>
          <w:rFonts w:cstheme="minorHAnsi"/>
          <w:sz w:val="24"/>
          <w:szCs w:val="24"/>
          <w:lang w:val="en-GB"/>
        </w:rPr>
      </w:pPr>
    </w:p>
    <w:p w14:paraId="5913087B" w14:textId="799CB422" w:rsidR="00D43F8D" w:rsidRDefault="00D43F8D" w:rsidP="004331E4">
      <w:pPr>
        <w:pStyle w:val="ListParagraph"/>
        <w:ind w:left="900" w:firstLine="0"/>
        <w:rPr>
          <w:rFonts w:cstheme="minorHAnsi"/>
          <w:sz w:val="24"/>
          <w:szCs w:val="24"/>
          <w:lang w:val="en-GB"/>
        </w:rPr>
      </w:pPr>
    </w:p>
    <w:p w14:paraId="666FC923" w14:textId="1CF9F493" w:rsidR="00851659" w:rsidRDefault="00851659" w:rsidP="006C0199">
      <w:pPr>
        <w:pStyle w:val="ListParagraph"/>
        <w:ind w:left="900" w:firstLine="0"/>
        <w:jc w:val="both"/>
        <w:rPr>
          <w:rFonts w:cstheme="minorHAnsi"/>
          <w:sz w:val="24"/>
          <w:szCs w:val="24"/>
          <w:lang w:val="en-GB"/>
        </w:rPr>
      </w:pPr>
    </w:p>
    <w:p w14:paraId="120341FC" w14:textId="091BA33F" w:rsidR="00851659" w:rsidRDefault="00851659" w:rsidP="006C0199">
      <w:pPr>
        <w:pStyle w:val="ListParagraph"/>
        <w:ind w:left="900" w:firstLine="0"/>
        <w:jc w:val="both"/>
        <w:rPr>
          <w:rFonts w:cstheme="minorHAnsi"/>
          <w:sz w:val="24"/>
          <w:szCs w:val="24"/>
          <w:lang w:val="en-GB"/>
        </w:rPr>
      </w:pPr>
    </w:p>
    <w:p w14:paraId="080A7427" w14:textId="0AFB9A5C" w:rsidR="00851659" w:rsidRDefault="00851659" w:rsidP="006C0199">
      <w:pPr>
        <w:pStyle w:val="ListParagraph"/>
        <w:ind w:left="900" w:firstLine="0"/>
        <w:jc w:val="both"/>
        <w:rPr>
          <w:rFonts w:cstheme="minorHAnsi"/>
          <w:sz w:val="24"/>
          <w:szCs w:val="24"/>
          <w:lang w:val="en-GB"/>
        </w:rPr>
      </w:pPr>
    </w:p>
    <w:p w14:paraId="456B7DF7" w14:textId="4BB81F82" w:rsidR="00851659" w:rsidRDefault="00851659" w:rsidP="006C0199">
      <w:pPr>
        <w:pStyle w:val="ListParagraph"/>
        <w:ind w:left="900" w:firstLine="0"/>
        <w:jc w:val="both"/>
        <w:rPr>
          <w:rFonts w:cstheme="minorHAnsi"/>
          <w:sz w:val="24"/>
          <w:szCs w:val="24"/>
          <w:lang w:val="en-GB"/>
        </w:rPr>
      </w:pPr>
    </w:p>
    <w:p w14:paraId="055422D7" w14:textId="0BB7663B" w:rsidR="00851659" w:rsidRDefault="00851659" w:rsidP="006C0199">
      <w:pPr>
        <w:pStyle w:val="ListParagraph"/>
        <w:ind w:left="900" w:firstLine="0"/>
        <w:jc w:val="both"/>
        <w:rPr>
          <w:rFonts w:cstheme="minorHAnsi"/>
          <w:sz w:val="24"/>
          <w:szCs w:val="24"/>
          <w:lang w:val="en-GB"/>
        </w:rPr>
      </w:pPr>
      <w:r>
        <w:rPr>
          <w:noProof/>
        </w:rPr>
        <w:drawing>
          <wp:anchor distT="0" distB="0" distL="114300" distR="114300" simplePos="0" relativeHeight="251666432" behindDoc="1" locked="0" layoutInCell="1" allowOverlap="1" wp14:anchorId="43C385F0" wp14:editId="2617BAFF">
            <wp:simplePos x="0" y="0"/>
            <wp:positionH relativeFrom="margin">
              <wp:posOffset>28575</wp:posOffset>
            </wp:positionH>
            <wp:positionV relativeFrom="paragraph">
              <wp:posOffset>280035</wp:posOffset>
            </wp:positionV>
            <wp:extent cx="3048000" cy="1162050"/>
            <wp:effectExtent l="0" t="0" r="0" b="0"/>
            <wp:wrapTight wrapText="bothSides">
              <wp:wrapPolygon edited="0">
                <wp:start x="0" y="0"/>
                <wp:lineTo x="0" y="21246"/>
                <wp:lineTo x="21465" y="21246"/>
                <wp:lineTo x="21465" y="0"/>
                <wp:lineTo x="0" y="0"/>
              </wp:wrapPolygon>
            </wp:wrapTight>
            <wp:docPr id="334264517" name="Picture 1" descr="A close-up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64517" name="Picture 1" descr="A close-up of a factor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1162050"/>
                    </a:xfrm>
                    <a:prstGeom prst="rect">
                      <a:avLst/>
                    </a:prstGeom>
                  </pic:spPr>
                </pic:pic>
              </a:graphicData>
            </a:graphic>
            <wp14:sizeRelH relativeFrom="margin">
              <wp14:pctWidth>0</wp14:pctWidth>
            </wp14:sizeRelH>
            <wp14:sizeRelV relativeFrom="margin">
              <wp14:pctHeight>0</wp14:pctHeight>
            </wp14:sizeRelV>
          </wp:anchor>
        </w:drawing>
      </w:r>
    </w:p>
    <w:p w14:paraId="5E0FC158" w14:textId="04E10E3F" w:rsidR="009C7647" w:rsidRDefault="004A41E7" w:rsidP="006C0199">
      <w:pPr>
        <w:pStyle w:val="ListParagraph"/>
        <w:ind w:left="900" w:firstLine="0"/>
        <w:jc w:val="both"/>
        <w:rPr>
          <w:rFonts w:cstheme="minorHAnsi"/>
          <w:sz w:val="24"/>
          <w:szCs w:val="24"/>
          <w:lang w:val="en-GB"/>
        </w:rPr>
      </w:pPr>
      <w:r>
        <w:rPr>
          <w:rFonts w:cstheme="minorHAnsi"/>
          <w:sz w:val="24"/>
          <w:szCs w:val="24"/>
          <w:lang w:val="en-GB"/>
        </w:rPr>
        <w:t>T</w:t>
      </w:r>
      <w:r w:rsidRPr="004A41E7">
        <w:rPr>
          <w:rFonts w:cstheme="minorHAnsi"/>
          <w:sz w:val="24"/>
          <w:szCs w:val="24"/>
          <w:lang w:val="en-GB"/>
        </w:rPr>
        <w:t xml:space="preserve">hree natural gas processing plants </w:t>
      </w:r>
      <w:r>
        <w:rPr>
          <w:rFonts w:cstheme="minorHAnsi"/>
          <w:sz w:val="24"/>
          <w:szCs w:val="24"/>
          <w:lang w:val="en-GB"/>
        </w:rPr>
        <w:t>(GP1, GP2</w:t>
      </w:r>
      <w:r w:rsidR="001204D5">
        <w:rPr>
          <w:rFonts w:cstheme="minorHAnsi"/>
          <w:sz w:val="24"/>
          <w:szCs w:val="24"/>
          <w:lang w:val="en-GB"/>
        </w:rPr>
        <w:t>, and GP3)</w:t>
      </w:r>
      <w:r w:rsidR="00B42E94">
        <w:rPr>
          <w:rFonts w:cstheme="minorHAnsi"/>
          <w:sz w:val="24"/>
          <w:szCs w:val="24"/>
          <w:lang w:val="en-GB"/>
        </w:rPr>
        <w:t xml:space="preserve"> </w:t>
      </w:r>
      <w:r w:rsidR="001204D5">
        <w:rPr>
          <w:rFonts w:cstheme="minorHAnsi"/>
          <w:sz w:val="24"/>
          <w:szCs w:val="24"/>
          <w:lang w:val="en-GB"/>
        </w:rPr>
        <w:t>have</w:t>
      </w:r>
      <w:r w:rsidR="001204D5" w:rsidRPr="004A41E7">
        <w:rPr>
          <w:rFonts w:cstheme="minorHAnsi"/>
          <w:sz w:val="24"/>
          <w:szCs w:val="24"/>
          <w:lang w:val="en-GB"/>
        </w:rPr>
        <w:t xml:space="preserve"> </w:t>
      </w:r>
      <w:r w:rsidRPr="004A41E7">
        <w:rPr>
          <w:rFonts w:cstheme="minorHAnsi"/>
          <w:sz w:val="24"/>
          <w:szCs w:val="24"/>
          <w:lang w:val="en-GB"/>
        </w:rPr>
        <w:t>a combined design capacity to process up to 1.95 billion standard cubic feet per day of natural gas.</w:t>
      </w:r>
    </w:p>
    <w:p w14:paraId="117445E2" w14:textId="77777777" w:rsidR="00D43F8D" w:rsidRDefault="00D43F8D" w:rsidP="004331E4">
      <w:pPr>
        <w:pStyle w:val="ListParagraph"/>
        <w:ind w:left="900" w:firstLine="0"/>
        <w:rPr>
          <w:rFonts w:cstheme="minorHAnsi"/>
          <w:sz w:val="24"/>
          <w:szCs w:val="24"/>
          <w:lang w:val="en-GB"/>
        </w:rPr>
      </w:pPr>
    </w:p>
    <w:p w14:paraId="4E8F20FA" w14:textId="77777777" w:rsidR="00B42E94" w:rsidRDefault="00B42E94" w:rsidP="004331E4">
      <w:pPr>
        <w:pStyle w:val="ListParagraph"/>
        <w:ind w:left="900" w:firstLine="0"/>
        <w:rPr>
          <w:rFonts w:cstheme="minorHAnsi"/>
          <w:sz w:val="24"/>
          <w:szCs w:val="24"/>
          <w:lang w:val="en-GB"/>
        </w:rPr>
      </w:pPr>
    </w:p>
    <w:p w14:paraId="2E8986D8" w14:textId="6CBAC097" w:rsidR="00B42E94" w:rsidRDefault="006C0199" w:rsidP="004331E4">
      <w:pPr>
        <w:pStyle w:val="ListParagraph"/>
        <w:ind w:left="900" w:firstLine="0"/>
        <w:rPr>
          <w:rFonts w:cstheme="minorHAnsi"/>
          <w:sz w:val="24"/>
          <w:szCs w:val="24"/>
          <w:lang w:val="en-GB"/>
        </w:rPr>
      </w:pPr>
      <w:r>
        <w:rPr>
          <w:noProof/>
        </w:rPr>
        <w:drawing>
          <wp:anchor distT="0" distB="0" distL="114300" distR="114300" simplePos="0" relativeHeight="251669504" behindDoc="1" locked="0" layoutInCell="1" allowOverlap="1" wp14:anchorId="76943A2F" wp14:editId="7691BD8D">
            <wp:simplePos x="0" y="0"/>
            <wp:positionH relativeFrom="column">
              <wp:posOffset>304800</wp:posOffset>
            </wp:positionH>
            <wp:positionV relativeFrom="paragraph">
              <wp:posOffset>8255</wp:posOffset>
            </wp:positionV>
            <wp:extent cx="3478530" cy="1123950"/>
            <wp:effectExtent l="0" t="0" r="7620" b="0"/>
            <wp:wrapTight wrapText="bothSides">
              <wp:wrapPolygon edited="0">
                <wp:start x="0" y="0"/>
                <wp:lineTo x="0" y="21234"/>
                <wp:lineTo x="21529" y="21234"/>
                <wp:lineTo x="21529" y="0"/>
                <wp:lineTo x="0" y="0"/>
              </wp:wrapPolygon>
            </wp:wrapTight>
            <wp:docPr id="539888576" name="Picture 1" descr="A close-up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88576" name="Picture 1" descr="A close-up of a factory&#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8530" cy="1123950"/>
                    </a:xfrm>
                    <a:prstGeom prst="rect">
                      <a:avLst/>
                    </a:prstGeom>
                  </pic:spPr>
                </pic:pic>
              </a:graphicData>
            </a:graphic>
            <wp14:sizeRelH relativeFrom="margin">
              <wp14:pctWidth>0</wp14:pctWidth>
            </wp14:sizeRelH>
            <wp14:sizeRelV relativeFrom="margin">
              <wp14:pctHeight>0</wp14:pctHeight>
            </wp14:sizeRelV>
          </wp:anchor>
        </w:drawing>
      </w:r>
    </w:p>
    <w:p w14:paraId="37FB6D35" w14:textId="77777777" w:rsidR="00B42E94" w:rsidRDefault="00B42E94" w:rsidP="004331E4">
      <w:pPr>
        <w:pStyle w:val="ListParagraph"/>
        <w:ind w:left="900" w:firstLine="0"/>
        <w:rPr>
          <w:rFonts w:cstheme="minorHAnsi"/>
          <w:sz w:val="24"/>
          <w:szCs w:val="24"/>
          <w:lang w:val="en-GB"/>
        </w:rPr>
      </w:pPr>
    </w:p>
    <w:p w14:paraId="6BFB5CE9" w14:textId="2C429FA8" w:rsidR="00B42E94" w:rsidRDefault="00B42E94" w:rsidP="004331E4">
      <w:pPr>
        <w:pStyle w:val="ListParagraph"/>
        <w:ind w:left="900" w:firstLine="0"/>
        <w:rPr>
          <w:rFonts w:cstheme="minorHAnsi"/>
          <w:sz w:val="24"/>
          <w:szCs w:val="24"/>
          <w:lang w:val="en-GB"/>
        </w:rPr>
      </w:pPr>
    </w:p>
    <w:p w14:paraId="13CD004B" w14:textId="6ABCEC1B" w:rsidR="00B42E94" w:rsidRDefault="00B42E94" w:rsidP="004331E4">
      <w:pPr>
        <w:pStyle w:val="ListParagraph"/>
        <w:ind w:left="900" w:firstLine="0"/>
        <w:rPr>
          <w:rFonts w:cstheme="minorHAnsi"/>
          <w:sz w:val="24"/>
          <w:szCs w:val="24"/>
          <w:lang w:val="en-GB"/>
        </w:rPr>
      </w:pPr>
    </w:p>
    <w:p w14:paraId="6E1ED349" w14:textId="2F8EC950" w:rsidR="00D43F8D" w:rsidRDefault="00D43F8D" w:rsidP="004331E4">
      <w:pPr>
        <w:pStyle w:val="ListParagraph"/>
        <w:ind w:left="900" w:firstLine="0"/>
        <w:rPr>
          <w:rFonts w:cstheme="minorHAnsi"/>
          <w:sz w:val="24"/>
          <w:szCs w:val="24"/>
          <w:lang w:val="en-GB"/>
        </w:rPr>
      </w:pPr>
    </w:p>
    <w:p w14:paraId="0BDC7A6A" w14:textId="7F322816" w:rsidR="00B77B0B" w:rsidRPr="00851659" w:rsidRDefault="00EA02A2" w:rsidP="00851659">
      <w:pPr>
        <w:ind w:left="450" w:firstLine="0"/>
        <w:jc w:val="both"/>
        <w:rPr>
          <w:rFonts w:cstheme="minorHAnsi"/>
          <w:b/>
          <w:bCs/>
          <w:sz w:val="24"/>
          <w:szCs w:val="24"/>
          <w:lang w:val="en-GB"/>
        </w:rPr>
      </w:pPr>
      <w:r w:rsidRPr="00851659">
        <w:rPr>
          <w:rFonts w:cstheme="minorHAnsi"/>
          <w:sz w:val="24"/>
          <w:szCs w:val="24"/>
        </w:rPr>
        <w:t xml:space="preserve">Our total </w:t>
      </w:r>
      <w:proofErr w:type="gramStart"/>
      <w:r w:rsidRPr="00851659">
        <w:rPr>
          <w:rFonts w:cstheme="minorHAnsi"/>
          <w:sz w:val="24"/>
          <w:szCs w:val="24"/>
        </w:rPr>
        <w:t>fractionation</w:t>
      </w:r>
      <w:proofErr w:type="gramEnd"/>
      <w:r w:rsidRPr="00851659">
        <w:rPr>
          <w:rFonts w:cstheme="minorHAnsi"/>
          <w:sz w:val="24"/>
          <w:szCs w:val="24"/>
        </w:rPr>
        <w:t xml:space="preserve"> design capacity is 70,000 barrels per day (bpd). In addition to processing NGLs from our gas plants, we also handle extra volumes purchased from the Atlantic LNG facility. An 8-inch NGL pipeline connects PPGPL to the Atlantic LNG (ALNG) facility, providing additional feedstock for fractionation. Additionally, we have an Isobutane Facility with a capacity of 3,500 barrels per day, where butane can be further fractionated into high-purity isobutane and normal butane products. Currently, this facility supports the distribution of liquefied petroleum gas (LPG) to </w:t>
      </w:r>
      <w:r w:rsidR="001204D5" w:rsidRPr="00851659">
        <w:rPr>
          <w:rFonts w:cstheme="minorHAnsi"/>
          <w:sz w:val="24"/>
          <w:szCs w:val="24"/>
        </w:rPr>
        <w:t>national, regional, and</w:t>
      </w:r>
      <w:r w:rsidR="003A32ED" w:rsidRPr="00851659">
        <w:rPr>
          <w:rFonts w:cstheme="minorHAnsi"/>
          <w:sz w:val="24"/>
          <w:szCs w:val="24"/>
        </w:rPr>
        <w:t xml:space="preserve"> international </w:t>
      </w:r>
      <w:r w:rsidR="00205DF7" w:rsidRPr="00851659">
        <w:rPr>
          <w:rFonts w:cstheme="minorHAnsi"/>
          <w:sz w:val="24"/>
          <w:szCs w:val="24"/>
        </w:rPr>
        <w:t>customers.</w:t>
      </w:r>
      <w:r w:rsidR="00205DF7" w:rsidRPr="00851659">
        <w:rPr>
          <w:rFonts w:cstheme="minorHAnsi"/>
          <w:b/>
          <w:bCs/>
          <w:sz w:val="24"/>
          <w:szCs w:val="24"/>
          <w:lang w:val="en-GB"/>
        </w:rPr>
        <w:t xml:space="preserve"> </w:t>
      </w:r>
    </w:p>
    <w:p w14:paraId="14549D16" w14:textId="77777777" w:rsidR="00B77B0B" w:rsidRDefault="00B77B0B" w:rsidP="00B77B0B">
      <w:pPr>
        <w:pStyle w:val="ListParagraph"/>
        <w:ind w:left="900" w:firstLine="0"/>
        <w:jc w:val="both"/>
        <w:rPr>
          <w:rFonts w:cstheme="minorHAnsi"/>
          <w:b/>
          <w:bCs/>
          <w:sz w:val="24"/>
          <w:szCs w:val="24"/>
          <w:lang w:val="en-GB"/>
        </w:rPr>
      </w:pPr>
    </w:p>
    <w:p w14:paraId="1E1926EC" w14:textId="3010B42A" w:rsidR="00277D08" w:rsidRDefault="00C91B44" w:rsidP="00951521">
      <w:pPr>
        <w:pStyle w:val="ListParagraph"/>
        <w:ind w:left="900" w:firstLine="0"/>
        <w:jc w:val="both"/>
        <w:rPr>
          <w:rFonts w:cstheme="minorHAnsi"/>
          <w:b/>
          <w:bCs/>
          <w:sz w:val="24"/>
          <w:szCs w:val="24"/>
          <w:lang w:val="en-GB"/>
        </w:rPr>
      </w:pPr>
      <w:r>
        <w:rPr>
          <w:noProof/>
        </w:rPr>
        <w:lastRenderedPageBreak/>
        <w:drawing>
          <wp:anchor distT="0" distB="0" distL="114300" distR="114300" simplePos="0" relativeHeight="251667456" behindDoc="1" locked="0" layoutInCell="1" allowOverlap="1" wp14:anchorId="6B553837" wp14:editId="236FCF4C">
            <wp:simplePos x="0" y="0"/>
            <wp:positionH relativeFrom="margin">
              <wp:posOffset>370840</wp:posOffset>
            </wp:positionH>
            <wp:positionV relativeFrom="paragraph">
              <wp:posOffset>276225</wp:posOffset>
            </wp:positionV>
            <wp:extent cx="4218940" cy="1485900"/>
            <wp:effectExtent l="0" t="0" r="0" b="0"/>
            <wp:wrapTight wrapText="bothSides">
              <wp:wrapPolygon edited="0">
                <wp:start x="0" y="0"/>
                <wp:lineTo x="0" y="21323"/>
                <wp:lineTo x="21457" y="21323"/>
                <wp:lineTo x="21457" y="0"/>
                <wp:lineTo x="0" y="0"/>
              </wp:wrapPolygon>
            </wp:wrapTight>
            <wp:docPr id="456408823" name="Picture 1" descr="A white tank with pipes and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08823" name="Picture 1" descr="A white tank with pipes and a black text&#10;&#10;AI-generated content may be incorrect."/>
                    <pic:cNvPicPr/>
                  </pic:nvPicPr>
                  <pic:blipFill rotWithShape="1">
                    <a:blip r:embed="rId16" cstate="print">
                      <a:extLst>
                        <a:ext uri="{28A0092B-C50C-407E-A947-70E740481C1C}">
                          <a14:useLocalDpi xmlns:a14="http://schemas.microsoft.com/office/drawing/2010/main" val="0"/>
                        </a:ext>
                      </a:extLst>
                    </a:blip>
                    <a:srcRect l="8549"/>
                    <a:stretch/>
                  </pic:blipFill>
                  <pic:spPr bwMode="auto">
                    <a:xfrm>
                      <a:off x="0" y="0"/>
                      <a:ext cx="421894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DF9F46" w14:textId="77777777" w:rsidR="006E6D38" w:rsidRDefault="006E6D38" w:rsidP="00951521">
      <w:pPr>
        <w:pStyle w:val="ListParagraph"/>
        <w:ind w:left="900" w:firstLine="0"/>
        <w:jc w:val="both"/>
        <w:rPr>
          <w:rFonts w:cstheme="minorHAnsi"/>
          <w:b/>
          <w:bCs/>
          <w:sz w:val="24"/>
          <w:szCs w:val="24"/>
        </w:rPr>
      </w:pPr>
    </w:p>
    <w:p w14:paraId="1346CEA4" w14:textId="77777777" w:rsidR="006E6D38" w:rsidRDefault="006E6D38" w:rsidP="00951521">
      <w:pPr>
        <w:pStyle w:val="ListParagraph"/>
        <w:ind w:left="900" w:firstLine="0"/>
        <w:jc w:val="both"/>
        <w:rPr>
          <w:rFonts w:cstheme="minorHAnsi"/>
          <w:b/>
          <w:bCs/>
          <w:sz w:val="24"/>
          <w:szCs w:val="24"/>
        </w:rPr>
      </w:pPr>
    </w:p>
    <w:p w14:paraId="1CE25BF7" w14:textId="77777777" w:rsidR="006E6D38" w:rsidRDefault="006E6D38" w:rsidP="00951521">
      <w:pPr>
        <w:pStyle w:val="ListParagraph"/>
        <w:ind w:left="900" w:firstLine="0"/>
        <w:jc w:val="both"/>
        <w:rPr>
          <w:rFonts w:cstheme="minorHAnsi"/>
          <w:b/>
          <w:bCs/>
          <w:sz w:val="24"/>
          <w:szCs w:val="24"/>
        </w:rPr>
      </w:pPr>
    </w:p>
    <w:p w14:paraId="0E7E6230" w14:textId="77777777" w:rsidR="006E6D38" w:rsidRDefault="006E6D38" w:rsidP="00951521">
      <w:pPr>
        <w:pStyle w:val="ListParagraph"/>
        <w:ind w:left="900" w:firstLine="0"/>
        <w:jc w:val="both"/>
        <w:rPr>
          <w:rFonts w:cstheme="minorHAnsi"/>
          <w:b/>
          <w:bCs/>
          <w:sz w:val="24"/>
          <w:szCs w:val="24"/>
        </w:rPr>
      </w:pPr>
    </w:p>
    <w:p w14:paraId="315B39C0" w14:textId="77777777" w:rsidR="006E6D38" w:rsidRDefault="006E6D38" w:rsidP="00951521">
      <w:pPr>
        <w:pStyle w:val="ListParagraph"/>
        <w:ind w:left="900" w:firstLine="0"/>
        <w:jc w:val="both"/>
        <w:rPr>
          <w:rFonts w:cstheme="minorHAnsi"/>
          <w:b/>
          <w:bCs/>
          <w:sz w:val="24"/>
          <w:szCs w:val="24"/>
        </w:rPr>
      </w:pPr>
    </w:p>
    <w:p w14:paraId="48882B68" w14:textId="77777777" w:rsidR="006E6D38" w:rsidRDefault="006E6D38" w:rsidP="00951521">
      <w:pPr>
        <w:pStyle w:val="ListParagraph"/>
        <w:ind w:left="900" w:firstLine="0"/>
        <w:jc w:val="both"/>
        <w:rPr>
          <w:rFonts w:cstheme="minorHAnsi"/>
          <w:b/>
          <w:bCs/>
          <w:sz w:val="24"/>
          <w:szCs w:val="24"/>
        </w:rPr>
      </w:pPr>
    </w:p>
    <w:p w14:paraId="66FB64AC" w14:textId="13C35B09" w:rsidR="004331E4" w:rsidRPr="006E6D38" w:rsidRDefault="001204D5" w:rsidP="00951521">
      <w:pPr>
        <w:pStyle w:val="ListParagraph"/>
        <w:ind w:left="900" w:firstLine="0"/>
        <w:jc w:val="both"/>
        <w:rPr>
          <w:rFonts w:cstheme="minorHAnsi"/>
          <w:sz w:val="24"/>
          <w:szCs w:val="24"/>
        </w:rPr>
      </w:pPr>
      <w:r w:rsidRPr="006E6D38">
        <w:rPr>
          <w:rFonts w:cstheme="minorHAnsi"/>
          <w:sz w:val="24"/>
          <w:szCs w:val="24"/>
        </w:rPr>
        <w:t xml:space="preserve">A total </w:t>
      </w:r>
      <w:r w:rsidR="004331E4" w:rsidRPr="006E6D38">
        <w:rPr>
          <w:rFonts w:cstheme="minorHAnsi"/>
          <w:sz w:val="24"/>
          <w:szCs w:val="24"/>
        </w:rPr>
        <w:t xml:space="preserve">of 6 </w:t>
      </w:r>
      <w:r w:rsidR="00E13A66" w:rsidRPr="006E6D38">
        <w:rPr>
          <w:rFonts w:cstheme="minorHAnsi"/>
          <w:sz w:val="24"/>
          <w:szCs w:val="24"/>
        </w:rPr>
        <w:t xml:space="preserve">storage </w:t>
      </w:r>
      <w:r w:rsidR="004331E4" w:rsidRPr="006E6D38">
        <w:rPr>
          <w:rFonts w:cstheme="minorHAnsi"/>
          <w:sz w:val="24"/>
          <w:szCs w:val="24"/>
        </w:rPr>
        <w:t xml:space="preserve">tanks with a combined </w:t>
      </w:r>
      <w:r w:rsidR="00E13A66" w:rsidRPr="006E6D38">
        <w:rPr>
          <w:rFonts w:cstheme="minorHAnsi"/>
          <w:sz w:val="24"/>
          <w:szCs w:val="24"/>
        </w:rPr>
        <w:t>capacity of 1.25 million barrels</w:t>
      </w:r>
      <w:r w:rsidRPr="006E6D38">
        <w:rPr>
          <w:rFonts w:cstheme="minorHAnsi"/>
          <w:sz w:val="24"/>
          <w:szCs w:val="24"/>
        </w:rPr>
        <w:t>.</w:t>
      </w:r>
    </w:p>
    <w:p w14:paraId="6BC60E0F" w14:textId="77777777" w:rsidR="00E13A66" w:rsidRDefault="00E13A66" w:rsidP="00E13A66">
      <w:pPr>
        <w:pStyle w:val="ListParagraph"/>
        <w:ind w:left="900" w:firstLine="0"/>
        <w:rPr>
          <w:rFonts w:cstheme="minorHAnsi"/>
          <w:sz w:val="24"/>
          <w:szCs w:val="24"/>
          <w:lang w:val="en-GB"/>
        </w:rPr>
      </w:pPr>
    </w:p>
    <w:p w14:paraId="3788158D" w14:textId="13FF0F30" w:rsidR="00086B41" w:rsidRDefault="00275421" w:rsidP="00E13A66">
      <w:pPr>
        <w:pStyle w:val="ListParagraph"/>
        <w:ind w:left="900" w:firstLine="0"/>
        <w:rPr>
          <w:rFonts w:cstheme="minorHAnsi"/>
          <w:sz w:val="24"/>
          <w:szCs w:val="24"/>
          <w:lang w:val="en-GB"/>
        </w:rPr>
      </w:pPr>
      <w:r>
        <w:rPr>
          <w:noProof/>
        </w:rPr>
        <w:drawing>
          <wp:inline distT="0" distB="0" distL="0" distR="0" wp14:anchorId="3AF66853" wp14:editId="430A9E50">
            <wp:extent cx="4432969" cy="1714500"/>
            <wp:effectExtent l="0" t="0" r="5715" b="0"/>
            <wp:docPr id="1913563240" name="Picture 1" descr="A bridge over water with a bridge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63240" name="Picture 1" descr="A bridge over water with a bridge and a sign&#10;&#10;AI-generated content may be incorrect."/>
                    <pic:cNvPicPr/>
                  </pic:nvPicPr>
                  <pic:blipFill rotWithShape="1">
                    <a:blip r:embed="rId17"/>
                    <a:srcRect r="14366"/>
                    <a:stretch/>
                  </pic:blipFill>
                  <pic:spPr bwMode="auto">
                    <a:xfrm>
                      <a:off x="0" y="0"/>
                      <a:ext cx="4468318" cy="1728172"/>
                    </a:xfrm>
                    <a:prstGeom prst="rect">
                      <a:avLst/>
                    </a:prstGeom>
                    <a:ln>
                      <a:noFill/>
                    </a:ln>
                    <a:extLst>
                      <a:ext uri="{53640926-AAD7-44D8-BBD7-CCE9431645EC}">
                        <a14:shadowObscured xmlns:a14="http://schemas.microsoft.com/office/drawing/2010/main"/>
                      </a:ext>
                    </a:extLst>
                  </pic:spPr>
                </pic:pic>
              </a:graphicData>
            </a:graphic>
          </wp:inline>
        </w:drawing>
      </w:r>
    </w:p>
    <w:p w14:paraId="41733875" w14:textId="77777777" w:rsidR="00086B41" w:rsidRDefault="00086B41" w:rsidP="00951521">
      <w:pPr>
        <w:pStyle w:val="ListParagraph"/>
        <w:ind w:left="900" w:firstLine="0"/>
        <w:jc w:val="both"/>
        <w:rPr>
          <w:rFonts w:cstheme="minorHAnsi"/>
          <w:sz w:val="24"/>
          <w:szCs w:val="24"/>
        </w:rPr>
      </w:pPr>
    </w:p>
    <w:p w14:paraId="7BF7774C" w14:textId="77777777" w:rsidR="00074CF5" w:rsidRDefault="004331E4" w:rsidP="00951521">
      <w:pPr>
        <w:pStyle w:val="ListParagraph"/>
        <w:ind w:left="900" w:firstLine="0"/>
        <w:jc w:val="both"/>
        <w:rPr>
          <w:rFonts w:cstheme="minorHAnsi"/>
          <w:sz w:val="24"/>
          <w:szCs w:val="24"/>
        </w:rPr>
      </w:pPr>
      <w:r w:rsidRPr="004331E4">
        <w:rPr>
          <w:rFonts w:cstheme="minorHAnsi"/>
          <w:sz w:val="24"/>
          <w:szCs w:val="24"/>
        </w:rPr>
        <w:t>Dock 1 handles refrigerated and pressurized propane/butane</w:t>
      </w:r>
      <w:r w:rsidR="001204D5">
        <w:rPr>
          <w:rFonts w:cstheme="minorHAnsi"/>
          <w:sz w:val="24"/>
          <w:szCs w:val="24"/>
        </w:rPr>
        <w:t>,</w:t>
      </w:r>
      <w:r w:rsidRPr="004331E4">
        <w:rPr>
          <w:rFonts w:cstheme="minorHAnsi"/>
          <w:sz w:val="24"/>
          <w:szCs w:val="24"/>
        </w:rPr>
        <w:t xml:space="preserve"> and Dock 2 is dedicated to natural gasoline and refrigerated LPG. Additionally, our Loading Dock 2 facility can handle the importation of propane and butane products from maritime vessels. </w:t>
      </w:r>
    </w:p>
    <w:p w14:paraId="5C00D2B2" w14:textId="5FA89405" w:rsidR="004331E4" w:rsidRDefault="003A32ED" w:rsidP="00951521">
      <w:pPr>
        <w:pStyle w:val="ListParagraph"/>
        <w:ind w:left="900" w:firstLine="0"/>
        <w:jc w:val="both"/>
        <w:rPr>
          <w:rFonts w:cstheme="minorHAnsi"/>
          <w:sz w:val="24"/>
          <w:szCs w:val="24"/>
        </w:rPr>
      </w:pPr>
      <w:r>
        <w:rPr>
          <w:rFonts w:cstheme="minorHAnsi"/>
          <w:sz w:val="24"/>
          <w:szCs w:val="24"/>
        </w:rPr>
        <w:t>PPGPL</w:t>
      </w:r>
      <w:r w:rsidR="004331E4" w:rsidRPr="004331E4">
        <w:rPr>
          <w:rFonts w:cstheme="minorHAnsi"/>
          <w:sz w:val="24"/>
          <w:szCs w:val="24"/>
        </w:rPr>
        <w:t xml:space="preserve"> can receive propane and butane at rates of 1,608 and 1,962 barrels per hour (BPH) into PPGPL storage.</w:t>
      </w:r>
    </w:p>
    <w:p w14:paraId="75546C63" w14:textId="52E5003B" w:rsidR="00253298" w:rsidRDefault="00A95BEF" w:rsidP="000D144B">
      <w:pPr>
        <w:pStyle w:val="ListParagraph"/>
        <w:ind w:left="900" w:firstLine="0"/>
        <w:jc w:val="both"/>
        <w:rPr>
          <w:noProof/>
        </w:rPr>
      </w:pPr>
      <w:r w:rsidRPr="00C31FC9">
        <w:rPr>
          <w:b/>
          <w:bCs/>
          <w:noProof/>
        </w:rPr>
        <w:drawing>
          <wp:anchor distT="0" distB="0" distL="114300" distR="114300" simplePos="0" relativeHeight="251668480" behindDoc="1" locked="0" layoutInCell="1" allowOverlap="1" wp14:anchorId="2E24F586" wp14:editId="2F5D7708">
            <wp:simplePos x="0" y="0"/>
            <wp:positionH relativeFrom="margin">
              <wp:posOffset>485775</wp:posOffset>
            </wp:positionH>
            <wp:positionV relativeFrom="paragraph">
              <wp:posOffset>112395</wp:posOffset>
            </wp:positionV>
            <wp:extent cx="4023360" cy="1619250"/>
            <wp:effectExtent l="0" t="0" r="0" b="0"/>
            <wp:wrapTight wrapText="bothSides">
              <wp:wrapPolygon edited="0">
                <wp:start x="0" y="0"/>
                <wp:lineTo x="0" y="21346"/>
                <wp:lineTo x="21477" y="21346"/>
                <wp:lineTo x="21477" y="0"/>
                <wp:lineTo x="0" y="0"/>
              </wp:wrapPolygon>
            </wp:wrapTight>
            <wp:docPr id="1032799935" name="Picture 1" descr="A close-up of a pip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99935" name="Picture 1" descr="A close-up of a pipeline&#10;&#10;AI-generated content may be incorrect."/>
                    <pic:cNvPicPr/>
                  </pic:nvPicPr>
                  <pic:blipFill rotWithShape="1">
                    <a:blip r:embed="rId18" cstate="print">
                      <a:extLst>
                        <a:ext uri="{28A0092B-C50C-407E-A947-70E740481C1C}">
                          <a14:useLocalDpi xmlns:a14="http://schemas.microsoft.com/office/drawing/2010/main" val="0"/>
                        </a:ext>
                      </a:extLst>
                    </a:blip>
                    <a:srcRect l="8662"/>
                    <a:stretch/>
                  </pic:blipFill>
                  <pic:spPr bwMode="auto">
                    <a:xfrm>
                      <a:off x="0" y="0"/>
                      <a:ext cx="4023360"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2BCBFD" w14:textId="674782C0" w:rsidR="006E6D38" w:rsidRDefault="006E6D38" w:rsidP="000D144B">
      <w:pPr>
        <w:pStyle w:val="ListParagraph"/>
        <w:ind w:left="900" w:firstLine="0"/>
        <w:jc w:val="both"/>
        <w:rPr>
          <w:rFonts w:cstheme="minorHAnsi"/>
          <w:b/>
          <w:bCs/>
          <w:sz w:val="24"/>
          <w:szCs w:val="24"/>
          <w:lang w:val="en-GB"/>
        </w:rPr>
      </w:pPr>
    </w:p>
    <w:p w14:paraId="5F1C72CA" w14:textId="437413D9" w:rsidR="006E6D38" w:rsidRDefault="006E6D38" w:rsidP="000D144B">
      <w:pPr>
        <w:pStyle w:val="ListParagraph"/>
        <w:ind w:left="900" w:firstLine="0"/>
        <w:jc w:val="both"/>
        <w:rPr>
          <w:rFonts w:cstheme="minorHAnsi"/>
          <w:b/>
          <w:bCs/>
          <w:sz w:val="24"/>
          <w:szCs w:val="24"/>
          <w:lang w:val="en-GB"/>
        </w:rPr>
      </w:pPr>
    </w:p>
    <w:p w14:paraId="3477B643" w14:textId="3646C44E" w:rsidR="00A95BEF" w:rsidRDefault="00A95BEF">
      <w:pPr>
        <w:rPr>
          <w:rFonts w:cstheme="minorHAnsi"/>
          <w:b/>
          <w:bCs/>
          <w:sz w:val="24"/>
          <w:szCs w:val="24"/>
          <w:lang w:val="en-GB"/>
        </w:rPr>
      </w:pPr>
    </w:p>
    <w:p w14:paraId="2F4D7B11" w14:textId="77777777" w:rsidR="00A95BEF" w:rsidRDefault="00A95BEF">
      <w:pPr>
        <w:rPr>
          <w:rFonts w:cstheme="minorHAnsi"/>
          <w:b/>
          <w:bCs/>
          <w:sz w:val="24"/>
          <w:szCs w:val="24"/>
          <w:lang w:val="en-GB"/>
        </w:rPr>
      </w:pPr>
    </w:p>
    <w:p w14:paraId="50B3E292" w14:textId="77777777" w:rsidR="00A95BEF" w:rsidRDefault="00A95BEF">
      <w:pPr>
        <w:rPr>
          <w:rFonts w:cstheme="minorHAnsi"/>
          <w:b/>
          <w:bCs/>
          <w:sz w:val="24"/>
          <w:szCs w:val="24"/>
          <w:lang w:val="en-GB"/>
        </w:rPr>
      </w:pPr>
    </w:p>
    <w:p w14:paraId="6612AEAD" w14:textId="5D91CE4F" w:rsidR="009A276D" w:rsidRPr="00A95BEF" w:rsidRDefault="00A95BEF" w:rsidP="000D144B">
      <w:pPr>
        <w:pStyle w:val="ListParagraph"/>
        <w:ind w:left="900" w:firstLine="0"/>
        <w:jc w:val="both"/>
        <w:rPr>
          <w:rFonts w:cstheme="minorHAnsi"/>
          <w:sz w:val="24"/>
          <w:szCs w:val="24"/>
          <w:lang w:val="en-GB"/>
        </w:rPr>
      </w:pPr>
      <w:r>
        <w:rPr>
          <w:rFonts w:cstheme="minorHAnsi"/>
          <w:sz w:val="24"/>
          <w:szCs w:val="24"/>
          <w:lang w:val="en-GB"/>
        </w:rPr>
        <w:t xml:space="preserve">                                               </w:t>
      </w:r>
      <w:r w:rsidR="009A276D" w:rsidRPr="00A95BEF">
        <w:rPr>
          <w:rFonts w:cstheme="minorHAnsi"/>
          <w:sz w:val="24"/>
          <w:szCs w:val="24"/>
          <w:lang w:val="en-GB"/>
        </w:rPr>
        <w:t>54.4km</w:t>
      </w:r>
      <w:r w:rsidR="001432C3" w:rsidRPr="00A95BEF">
        <w:rPr>
          <w:rFonts w:cstheme="minorHAnsi"/>
          <w:sz w:val="24"/>
          <w:szCs w:val="24"/>
          <w:lang w:val="en-GB"/>
        </w:rPr>
        <w:t>,</w:t>
      </w:r>
      <w:r w:rsidR="009A276D" w:rsidRPr="00A95BEF">
        <w:rPr>
          <w:rFonts w:cstheme="minorHAnsi"/>
          <w:sz w:val="24"/>
          <w:szCs w:val="24"/>
          <w:lang w:val="en-GB"/>
        </w:rPr>
        <w:t xml:space="preserve"> 8” Natural Gas Liquids Pipeline</w:t>
      </w:r>
    </w:p>
    <w:p w14:paraId="635BD95B" w14:textId="77777777" w:rsidR="0078763B" w:rsidRDefault="0078763B" w:rsidP="0010408F">
      <w:pPr>
        <w:spacing w:after="0"/>
        <w:ind w:left="432" w:firstLine="0"/>
        <w:jc w:val="both"/>
        <w:rPr>
          <w:rFonts w:cstheme="minorHAnsi"/>
          <w:sz w:val="24"/>
          <w:szCs w:val="24"/>
          <w:lang w:val="en-GB"/>
        </w:rPr>
      </w:pPr>
    </w:p>
    <w:p w14:paraId="70BA6A73" w14:textId="0BC6D745" w:rsidR="005C7FCD" w:rsidRPr="0010408F" w:rsidRDefault="005C7FCD" w:rsidP="0012644C">
      <w:pPr>
        <w:spacing w:after="0"/>
        <w:ind w:left="0" w:firstLine="0"/>
        <w:jc w:val="both"/>
        <w:rPr>
          <w:rFonts w:cstheme="minorHAnsi"/>
          <w:sz w:val="24"/>
          <w:szCs w:val="24"/>
          <w:lang w:val="en-GB"/>
        </w:rPr>
      </w:pPr>
      <w:r w:rsidRPr="0010408F">
        <w:rPr>
          <w:rFonts w:cstheme="minorHAnsi"/>
          <w:sz w:val="24"/>
          <w:szCs w:val="24"/>
          <w:lang w:val="en-GB"/>
        </w:rPr>
        <w:t xml:space="preserve">The entire Project </w:t>
      </w:r>
      <w:r w:rsidR="00074197">
        <w:rPr>
          <w:rFonts w:cstheme="minorHAnsi"/>
          <w:sz w:val="24"/>
          <w:szCs w:val="24"/>
          <w:lang w:val="en-GB"/>
        </w:rPr>
        <w:t>is envisioned to</w:t>
      </w:r>
      <w:r w:rsidRPr="0010408F">
        <w:rPr>
          <w:rFonts w:cstheme="minorHAnsi"/>
          <w:sz w:val="24"/>
          <w:szCs w:val="24"/>
          <w:lang w:val="en-GB"/>
        </w:rPr>
        <w:t xml:space="preserve"> be completed as follows:</w:t>
      </w:r>
    </w:p>
    <w:p w14:paraId="24585053" w14:textId="1F3B5E4D" w:rsidR="00217760" w:rsidRPr="00151FC7" w:rsidRDefault="004B26D2" w:rsidP="0012644C">
      <w:pPr>
        <w:pStyle w:val="ListParagraph"/>
        <w:numPr>
          <w:ilvl w:val="0"/>
          <w:numId w:val="52"/>
        </w:numPr>
        <w:spacing w:after="0"/>
        <w:ind w:left="810"/>
        <w:jc w:val="both"/>
        <w:rPr>
          <w:rFonts w:cstheme="minorHAnsi"/>
          <w:sz w:val="24"/>
          <w:szCs w:val="24"/>
          <w:lang w:val="en-GB"/>
        </w:rPr>
      </w:pPr>
      <w:r>
        <w:rPr>
          <w:rFonts w:cstheme="minorHAnsi"/>
          <w:sz w:val="24"/>
          <w:szCs w:val="24"/>
          <w:lang w:val="en-GB"/>
        </w:rPr>
        <w:t xml:space="preserve">Conducting </w:t>
      </w:r>
      <w:r w:rsidR="00192FB8">
        <w:rPr>
          <w:rFonts w:cstheme="minorHAnsi"/>
          <w:sz w:val="24"/>
          <w:szCs w:val="24"/>
          <w:lang w:val="en-GB"/>
        </w:rPr>
        <w:t xml:space="preserve">a Gap Assessment of </w:t>
      </w:r>
      <w:r w:rsidR="005C7FCD" w:rsidRPr="00151FC7">
        <w:rPr>
          <w:rFonts w:cstheme="minorHAnsi"/>
          <w:sz w:val="24"/>
          <w:szCs w:val="24"/>
          <w:lang w:val="en-GB"/>
        </w:rPr>
        <w:t>PPGPL's asset management maturity against best-in-class industry practices</w:t>
      </w:r>
      <w:r w:rsidR="00BA1C54">
        <w:rPr>
          <w:rFonts w:cstheme="minorHAnsi"/>
          <w:sz w:val="24"/>
          <w:szCs w:val="24"/>
          <w:lang w:val="en-GB"/>
        </w:rPr>
        <w:t xml:space="preserve"> and provision of an AIM rating</w:t>
      </w:r>
      <w:r w:rsidR="005C7FCD" w:rsidRPr="00151FC7">
        <w:rPr>
          <w:rFonts w:cstheme="minorHAnsi"/>
          <w:sz w:val="24"/>
          <w:szCs w:val="24"/>
          <w:lang w:val="en-GB"/>
        </w:rPr>
        <w:t xml:space="preserve">. </w:t>
      </w:r>
    </w:p>
    <w:p w14:paraId="6C46B562" w14:textId="3E59C132" w:rsidR="006222CE" w:rsidRDefault="007B2AA2" w:rsidP="0012644C">
      <w:pPr>
        <w:pStyle w:val="ListParagraph"/>
        <w:numPr>
          <w:ilvl w:val="0"/>
          <w:numId w:val="52"/>
        </w:numPr>
        <w:spacing w:after="0"/>
        <w:ind w:left="810"/>
        <w:jc w:val="both"/>
        <w:rPr>
          <w:rFonts w:cstheme="minorHAnsi"/>
          <w:sz w:val="24"/>
          <w:szCs w:val="24"/>
          <w:lang w:val="en-GB"/>
        </w:rPr>
      </w:pPr>
      <w:r>
        <w:rPr>
          <w:rFonts w:cstheme="minorHAnsi"/>
          <w:sz w:val="24"/>
          <w:szCs w:val="24"/>
          <w:lang w:val="en-GB"/>
        </w:rPr>
        <w:t>Review the</w:t>
      </w:r>
      <w:r w:rsidR="001204D5">
        <w:rPr>
          <w:rFonts w:cstheme="minorHAnsi"/>
          <w:sz w:val="24"/>
          <w:szCs w:val="24"/>
          <w:lang w:val="en-GB"/>
        </w:rPr>
        <w:t xml:space="preserve"> ISO 9001 Quality Management System to ascertain if relevant elements</w:t>
      </w:r>
      <w:r w:rsidR="006222CE">
        <w:rPr>
          <w:rFonts w:cstheme="minorHAnsi"/>
          <w:sz w:val="24"/>
          <w:szCs w:val="24"/>
          <w:lang w:val="en-GB"/>
        </w:rPr>
        <w:t xml:space="preserve"> need to be considered for the development of the Asset Management Framework. </w:t>
      </w:r>
    </w:p>
    <w:p w14:paraId="6F8AFD94" w14:textId="0CC86D3B" w:rsidR="006222CE" w:rsidRDefault="006222CE" w:rsidP="0012644C">
      <w:pPr>
        <w:pStyle w:val="ListParagraph"/>
        <w:numPr>
          <w:ilvl w:val="0"/>
          <w:numId w:val="52"/>
        </w:numPr>
        <w:spacing w:after="0"/>
        <w:ind w:left="810"/>
        <w:jc w:val="both"/>
        <w:rPr>
          <w:rFonts w:cstheme="minorHAnsi"/>
          <w:sz w:val="24"/>
          <w:szCs w:val="24"/>
          <w:lang w:val="en-GB"/>
        </w:rPr>
      </w:pPr>
      <w:r>
        <w:rPr>
          <w:rFonts w:cstheme="minorHAnsi"/>
          <w:sz w:val="24"/>
          <w:szCs w:val="24"/>
          <w:lang w:val="en-GB"/>
        </w:rPr>
        <w:t xml:space="preserve">Review of the International Financial Reporting Standards (IFRS) to ensure </w:t>
      </w:r>
      <w:r w:rsidR="00DB3B13">
        <w:rPr>
          <w:rFonts w:cstheme="minorHAnsi"/>
          <w:sz w:val="24"/>
          <w:szCs w:val="24"/>
          <w:lang w:val="en-GB"/>
        </w:rPr>
        <w:t>alignment with</w:t>
      </w:r>
      <w:r w:rsidR="001204D5">
        <w:rPr>
          <w:rFonts w:cstheme="minorHAnsi"/>
          <w:sz w:val="24"/>
          <w:szCs w:val="24"/>
          <w:lang w:val="en-GB"/>
        </w:rPr>
        <w:t xml:space="preserve"> the guidelines </w:t>
      </w:r>
      <w:r w:rsidR="00DB3B13">
        <w:rPr>
          <w:rFonts w:cstheme="minorHAnsi"/>
          <w:sz w:val="24"/>
          <w:szCs w:val="24"/>
          <w:lang w:val="en-GB"/>
        </w:rPr>
        <w:t>for</w:t>
      </w:r>
      <w:r w:rsidR="00275A7A">
        <w:rPr>
          <w:rFonts w:cstheme="minorHAnsi"/>
          <w:sz w:val="24"/>
          <w:szCs w:val="24"/>
          <w:lang w:val="en-GB"/>
        </w:rPr>
        <w:t xml:space="preserve"> financial reporting requirements. </w:t>
      </w:r>
      <w:r>
        <w:rPr>
          <w:rFonts w:cstheme="minorHAnsi"/>
          <w:sz w:val="24"/>
          <w:szCs w:val="24"/>
          <w:lang w:val="en-GB"/>
        </w:rPr>
        <w:t xml:space="preserve"> </w:t>
      </w:r>
    </w:p>
    <w:p w14:paraId="450C4DB4" w14:textId="0013287C" w:rsidR="00335AB6" w:rsidRPr="000762A1" w:rsidRDefault="00DB3B13" w:rsidP="0012644C">
      <w:pPr>
        <w:pStyle w:val="ListParagraph"/>
        <w:numPr>
          <w:ilvl w:val="0"/>
          <w:numId w:val="52"/>
        </w:numPr>
        <w:spacing w:after="0"/>
        <w:ind w:left="810"/>
        <w:jc w:val="both"/>
        <w:rPr>
          <w:rFonts w:cstheme="minorHAnsi"/>
          <w:sz w:val="24"/>
          <w:szCs w:val="24"/>
          <w:lang w:val="en-GB"/>
        </w:rPr>
      </w:pPr>
      <w:r>
        <w:rPr>
          <w:rFonts w:cstheme="minorHAnsi"/>
          <w:sz w:val="24"/>
          <w:szCs w:val="24"/>
          <w:lang w:val="en-GB"/>
        </w:rPr>
        <w:t>Development of a g</w:t>
      </w:r>
      <w:r w:rsidR="00335AB6">
        <w:rPr>
          <w:rFonts w:cstheme="minorHAnsi"/>
          <w:sz w:val="24"/>
          <w:szCs w:val="24"/>
          <w:lang w:val="en-GB"/>
        </w:rPr>
        <w:t>ap closure</w:t>
      </w:r>
      <w:r w:rsidR="00335AB6" w:rsidRPr="00217760">
        <w:rPr>
          <w:rFonts w:cstheme="minorHAnsi"/>
          <w:sz w:val="24"/>
          <w:szCs w:val="24"/>
          <w:lang w:val="en-GB"/>
        </w:rPr>
        <w:t xml:space="preserve"> </w:t>
      </w:r>
      <w:r w:rsidR="00335AB6">
        <w:rPr>
          <w:rFonts w:cstheme="minorHAnsi"/>
          <w:sz w:val="24"/>
          <w:szCs w:val="24"/>
          <w:lang w:val="en-GB"/>
        </w:rPr>
        <w:t xml:space="preserve">plan for </w:t>
      </w:r>
      <w:r w:rsidR="00335AB6" w:rsidRPr="00217760">
        <w:rPr>
          <w:rFonts w:cstheme="minorHAnsi"/>
          <w:sz w:val="24"/>
          <w:szCs w:val="24"/>
          <w:lang w:val="en-GB"/>
        </w:rPr>
        <w:t>the Asset Management System</w:t>
      </w:r>
      <w:r w:rsidR="00335AB6" w:rsidRPr="007B2AA2">
        <w:rPr>
          <w:rFonts w:cstheme="minorHAnsi"/>
          <w:sz w:val="24"/>
          <w:szCs w:val="24"/>
          <w:lang w:val="en-GB"/>
        </w:rPr>
        <w:t xml:space="preserve">. </w:t>
      </w:r>
    </w:p>
    <w:p w14:paraId="06D6FCB0" w14:textId="6BABC6AC" w:rsidR="00976097" w:rsidRPr="00B67AA1" w:rsidRDefault="00976097" w:rsidP="0012644C">
      <w:pPr>
        <w:pStyle w:val="ListParagraph"/>
        <w:numPr>
          <w:ilvl w:val="0"/>
          <w:numId w:val="52"/>
        </w:numPr>
        <w:spacing w:after="0"/>
        <w:ind w:left="810"/>
        <w:jc w:val="both"/>
        <w:rPr>
          <w:rFonts w:cstheme="minorHAnsi"/>
          <w:sz w:val="24"/>
          <w:szCs w:val="24"/>
          <w:lang w:val="en-GB"/>
        </w:rPr>
      </w:pPr>
      <w:r w:rsidRPr="007B2AA2">
        <w:rPr>
          <w:rFonts w:cstheme="minorHAnsi"/>
          <w:sz w:val="24"/>
          <w:szCs w:val="24"/>
          <w:lang w:val="en-GB"/>
        </w:rPr>
        <w:t xml:space="preserve">Development </w:t>
      </w:r>
      <w:r w:rsidR="00E52632">
        <w:rPr>
          <w:rFonts w:cstheme="minorHAnsi"/>
          <w:sz w:val="24"/>
          <w:szCs w:val="24"/>
          <w:lang w:val="en-GB"/>
        </w:rPr>
        <w:t xml:space="preserve">and implementation </w:t>
      </w:r>
      <w:r w:rsidRPr="007B2AA2">
        <w:rPr>
          <w:rFonts w:cstheme="minorHAnsi"/>
          <w:sz w:val="24"/>
          <w:szCs w:val="24"/>
          <w:lang w:val="en-GB"/>
        </w:rPr>
        <w:t xml:space="preserve">of all documentation required by the ISO Framework. </w:t>
      </w:r>
    </w:p>
    <w:p w14:paraId="5FC8910C" w14:textId="7A04CB6D" w:rsidR="00580734" w:rsidRPr="003F2486" w:rsidRDefault="00B14AAB" w:rsidP="0012644C">
      <w:pPr>
        <w:pStyle w:val="ListParagraph"/>
        <w:numPr>
          <w:ilvl w:val="0"/>
          <w:numId w:val="52"/>
        </w:numPr>
        <w:spacing w:after="0"/>
        <w:ind w:left="810"/>
        <w:jc w:val="both"/>
        <w:rPr>
          <w:rFonts w:cstheme="minorHAnsi"/>
          <w:sz w:val="24"/>
          <w:szCs w:val="24"/>
          <w:lang w:val="en-GB"/>
        </w:rPr>
      </w:pPr>
      <w:r w:rsidRPr="003F2486">
        <w:rPr>
          <w:rFonts w:cstheme="minorHAnsi"/>
          <w:sz w:val="24"/>
          <w:szCs w:val="24"/>
          <w:lang w:val="en-GB"/>
        </w:rPr>
        <w:t>Prepar</w:t>
      </w:r>
      <w:r w:rsidR="00DB3B13">
        <w:rPr>
          <w:rFonts w:cstheme="minorHAnsi"/>
          <w:sz w:val="24"/>
          <w:szCs w:val="24"/>
          <w:lang w:val="en-GB"/>
        </w:rPr>
        <w:t>ing</w:t>
      </w:r>
      <w:r w:rsidRPr="003F2486">
        <w:rPr>
          <w:rFonts w:cstheme="minorHAnsi"/>
          <w:sz w:val="24"/>
          <w:szCs w:val="24"/>
          <w:lang w:val="en-GB"/>
        </w:rPr>
        <w:t xml:space="preserve"> the PPGPL organization for a </w:t>
      </w:r>
      <w:r w:rsidR="00580734" w:rsidRPr="003F2486">
        <w:rPr>
          <w:rFonts w:cstheme="minorHAnsi"/>
          <w:sz w:val="24"/>
          <w:szCs w:val="24"/>
          <w:lang w:val="en-GB"/>
        </w:rPr>
        <w:t>Certification Audit</w:t>
      </w:r>
      <w:r w:rsidR="004E0916">
        <w:rPr>
          <w:rFonts w:cstheme="minorHAnsi"/>
          <w:sz w:val="24"/>
          <w:szCs w:val="24"/>
          <w:lang w:val="en-GB"/>
        </w:rPr>
        <w:t>.</w:t>
      </w:r>
    </w:p>
    <w:p w14:paraId="5EC53E4C" w14:textId="18D5214F" w:rsidR="00335AB6" w:rsidRDefault="00D66346" w:rsidP="0012644C">
      <w:pPr>
        <w:pStyle w:val="ListParagraph"/>
        <w:numPr>
          <w:ilvl w:val="0"/>
          <w:numId w:val="52"/>
        </w:numPr>
        <w:spacing w:after="0"/>
        <w:ind w:left="810"/>
        <w:jc w:val="both"/>
        <w:rPr>
          <w:rFonts w:cstheme="minorHAnsi"/>
          <w:sz w:val="24"/>
          <w:szCs w:val="24"/>
          <w:lang w:val="en-GB"/>
        </w:rPr>
      </w:pPr>
      <w:r>
        <w:rPr>
          <w:rFonts w:cstheme="minorHAnsi"/>
          <w:sz w:val="24"/>
          <w:szCs w:val="24"/>
          <w:lang w:val="en-GB"/>
        </w:rPr>
        <w:t xml:space="preserve">Conducting </w:t>
      </w:r>
      <w:r w:rsidR="000E1086">
        <w:rPr>
          <w:rFonts w:cstheme="minorHAnsi"/>
          <w:sz w:val="24"/>
          <w:szCs w:val="24"/>
          <w:lang w:val="en-GB"/>
        </w:rPr>
        <w:t>c</w:t>
      </w:r>
      <w:r w:rsidR="00335AB6" w:rsidRPr="007B2AA2">
        <w:rPr>
          <w:rFonts w:cstheme="minorHAnsi"/>
          <w:sz w:val="24"/>
          <w:szCs w:val="24"/>
          <w:lang w:val="en-GB"/>
        </w:rPr>
        <w:t xml:space="preserve">ertification training for PPGPL personnel to ensure internal competency development. </w:t>
      </w:r>
    </w:p>
    <w:p w14:paraId="159C6050" w14:textId="77777777" w:rsidR="000E1086" w:rsidRDefault="000E1086" w:rsidP="0012644C">
      <w:pPr>
        <w:spacing w:after="0"/>
        <w:ind w:left="720"/>
        <w:jc w:val="both"/>
        <w:rPr>
          <w:rFonts w:cstheme="minorHAnsi"/>
          <w:sz w:val="24"/>
          <w:szCs w:val="24"/>
          <w:lang w:val="en-GB"/>
        </w:rPr>
      </w:pPr>
    </w:p>
    <w:p w14:paraId="4573B2AA" w14:textId="77777777" w:rsidR="00A50F5B" w:rsidRPr="00F66B28" w:rsidRDefault="00A50F5B" w:rsidP="0012644C">
      <w:pPr>
        <w:spacing w:after="0"/>
        <w:ind w:left="0" w:firstLine="0"/>
        <w:rPr>
          <w:b/>
        </w:rPr>
      </w:pPr>
      <w:r w:rsidRPr="00F66B28">
        <w:rPr>
          <w:b/>
        </w:rPr>
        <w:t>Special procurement conditions and additional information</w:t>
      </w:r>
    </w:p>
    <w:p w14:paraId="6AB39075" w14:textId="48A67EC9" w:rsidR="00A50F5B" w:rsidRPr="0012644C" w:rsidRDefault="00A50F5B" w:rsidP="0012644C">
      <w:pPr>
        <w:spacing w:after="0"/>
        <w:ind w:left="0" w:firstLine="0"/>
        <w:jc w:val="both"/>
        <w:rPr>
          <w:rFonts w:cstheme="minorHAnsi"/>
          <w:sz w:val="24"/>
          <w:szCs w:val="24"/>
          <w:lang w:val="en-GB"/>
        </w:rPr>
      </w:pPr>
      <w:r w:rsidRPr="0012644C">
        <w:rPr>
          <w:rFonts w:cstheme="minorHAnsi"/>
          <w:sz w:val="24"/>
          <w:szCs w:val="24"/>
          <w:lang w:val="en-GB"/>
        </w:rPr>
        <w:t xml:space="preserve">PPGPL invites </w:t>
      </w:r>
      <w:r w:rsidR="0049313B" w:rsidRPr="0012644C">
        <w:rPr>
          <w:rFonts w:cstheme="minorHAnsi"/>
          <w:sz w:val="24"/>
          <w:szCs w:val="24"/>
          <w:lang w:val="en-GB"/>
        </w:rPr>
        <w:t>Service Providers</w:t>
      </w:r>
      <w:r w:rsidRPr="0012644C">
        <w:rPr>
          <w:rFonts w:cstheme="minorHAnsi"/>
          <w:sz w:val="24"/>
          <w:szCs w:val="24"/>
          <w:lang w:val="en-GB"/>
        </w:rPr>
        <w:t xml:space="preserve"> capable of providing the </w:t>
      </w:r>
      <w:proofErr w:type="gramStart"/>
      <w:r w:rsidRPr="0012644C">
        <w:rPr>
          <w:rFonts w:cstheme="minorHAnsi"/>
          <w:sz w:val="24"/>
          <w:szCs w:val="24"/>
          <w:lang w:val="en-GB"/>
        </w:rPr>
        <w:t>aforementioned services</w:t>
      </w:r>
      <w:proofErr w:type="gramEnd"/>
      <w:r w:rsidRPr="0012644C">
        <w:rPr>
          <w:rFonts w:cstheme="minorHAnsi"/>
          <w:sz w:val="24"/>
          <w:szCs w:val="24"/>
          <w:lang w:val="en-GB"/>
        </w:rPr>
        <w:t xml:space="preserve"> to submit their expression of interest. Additionally, PPGPL </w:t>
      </w:r>
      <w:r w:rsidR="001A0900" w:rsidRPr="0012644C">
        <w:rPr>
          <w:rFonts w:cstheme="minorHAnsi"/>
          <w:sz w:val="24"/>
          <w:szCs w:val="24"/>
          <w:lang w:val="en-GB"/>
        </w:rPr>
        <w:t>requests</w:t>
      </w:r>
      <w:r w:rsidRPr="0012644C">
        <w:rPr>
          <w:rFonts w:cstheme="minorHAnsi"/>
          <w:sz w:val="24"/>
          <w:szCs w:val="24"/>
          <w:lang w:val="en-GB"/>
        </w:rPr>
        <w:t xml:space="preserve"> the following:</w:t>
      </w:r>
    </w:p>
    <w:p w14:paraId="414373E7" w14:textId="112DD13B" w:rsidR="00A50F5B" w:rsidRPr="0012644C" w:rsidRDefault="00A50F5B" w:rsidP="0012644C">
      <w:pPr>
        <w:pStyle w:val="ListParagraph"/>
        <w:numPr>
          <w:ilvl w:val="0"/>
          <w:numId w:val="58"/>
        </w:numPr>
        <w:spacing w:after="0"/>
        <w:ind w:left="810"/>
        <w:jc w:val="both"/>
        <w:rPr>
          <w:rFonts w:cstheme="minorHAnsi"/>
          <w:sz w:val="24"/>
          <w:szCs w:val="24"/>
          <w:lang w:val="en-GB"/>
        </w:rPr>
      </w:pPr>
      <w:r w:rsidRPr="0012644C">
        <w:rPr>
          <w:rFonts w:cstheme="minorHAnsi"/>
          <w:sz w:val="24"/>
          <w:szCs w:val="24"/>
          <w:lang w:val="en-GB"/>
        </w:rPr>
        <w:t xml:space="preserve">A portfolio of similar services that were undertaken by the </w:t>
      </w:r>
      <w:r w:rsidR="001A0900" w:rsidRPr="0012644C">
        <w:rPr>
          <w:rFonts w:cstheme="minorHAnsi"/>
          <w:sz w:val="24"/>
          <w:szCs w:val="24"/>
          <w:lang w:val="en-GB"/>
        </w:rPr>
        <w:t>Service Provider</w:t>
      </w:r>
      <w:r w:rsidRPr="0012644C">
        <w:rPr>
          <w:rFonts w:cstheme="minorHAnsi"/>
          <w:sz w:val="24"/>
          <w:szCs w:val="24"/>
          <w:lang w:val="en-GB"/>
        </w:rPr>
        <w:t xml:space="preserve"> in the last three (3) years</w:t>
      </w:r>
    </w:p>
    <w:p w14:paraId="53C22BCD" w14:textId="77777777" w:rsidR="00A50F5B" w:rsidRPr="0012644C" w:rsidRDefault="00A50F5B" w:rsidP="0012644C">
      <w:pPr>
        <w:pStyle w:val="ListParagraph"/>
        <w:numPr>
          <w:ilvl w:val="0"/>
          <w:numId w:val="58"/>
        </w:numPr>
        <w:spacing w:after="0"/>
        <w:ind w:left="810"/>
        <w:jc w:val="both"/>
        <w:rPr>
          <w:rFonts w:cstheme="minorHAnsi"/>
          <w:sz w:val="24"/>
          <w:szCs w:val="24"/>
          <w:lang w:val="en-GB"/>
        </w:rPr>
      </w:pPr>
      <w:r w:rsidRPr="0012644C">
        <w:rPr>
          <w:rFonts w:cstheme="minorHAnsi"/>
          <w:sz w:val="24"/>
          <w:szCs w:val="24"/>
          <w:lang w:val="en-GB"/>
        </w:rPr>
        <w:t>Reference names, their contact phone numbers and email addresses for the portfolio of services.</w:t>
      </w:r>
    </w:p>
    <w:p w14:paraId="5B172ADE" w14:textId="17F6D406" w:rsidR="00A50F5B" w:rsidRPr="0012644C" w:rsidRDefault="00A50F5B" w:rsidP="0012644C">
      <w:pPr>
        <w:pStyle w:val="ListParagraph"/>
        <w:numPr>
          <w:ilvl w:val="0"/>
          <w:numId w:val="58"/>
        </w:numPr>
        <w:spacing w:after="0"/>
        <w:ind w:left="810"/>
        <w:jc w:val="both"/>
        <w:rPr>
          <w:rFonts w:cstheme="minorHAnsi"/>
          <w:sz w:val="24"/>
          <w:szCs w:val="24"/>
          <w:lang w:val="en-GB"/>
        </w:rPr>
      </w:pPr>
      <w:r w:rsidRPr="0012644C">
        <w:rPr>
          <w:rFonts w:cstheme="minorHAnsi"/>
          <w:sz w:val="24"/>
          <w:szCs w:val="24"/>
          <w:lang w:val="en-GB"/>
        </w:rPr>
        <w:t xml:space="preserve">A company profile which includes the normal working hours of the </w:t>
      </w:r>
      <w:r w:rsidR="000720D9" w:rsidRPr="0012644C">
        <w:rPr>
          <w:rFonts w:cstheme="minorHAnsi"/>
          <w:sz w:val="24"/>
          <w:szCs w:val="24"/>
          <w:lang w:val="en-GB"/>
        </w:rPr>
        <w:t>Service Provider</w:t>
      </w:r>
      <w:r w:rsidRPr="0012644C">
        <w:rPr>
          <w:rFonts w:cstheme="minorHAnsi"/>
          <w:sz w:val="24"/>
          <w:szCs w:val="24"/>
          <w:lang w:val="en-GB"/>
        </w:rPr>
        <w:t>.</w:t>
      </w:r>
    </w:p>
    <w:p w14:paraId="6B44AFE2" w14:textId="77777777" w:rsidR="00E94689" w:rsidRDefault="00E94689" w:rsidP="00A50F5B">
      <w:pPr>
        <w:spacing w:after="0"/>
        <w:ind w:left="0" w:firstLine="0"/>
        <w:jc w:val="both"/>
        <w:rPr>
          <w:rFonts w:cstheme="minorHAnsi"/>
          <w:sz w:val="24"/>
          <w:szCs w:val="24"/>
          <w:lang w:val="en-GB"/>
        </w:rPr>
      </w:pPr>
    </w:p>
    <w:p w14:paraId="6289FDA5" w14:textId="7D181B55" w:rsidR="000675C0" w:rsidRDefault="00582606" w:rsidP="0012644C">
      <w:pPr>
        <w:spacing w:after="0"/>
        <w:ind w:left="0" w:firstLine="0"/>
        <w:jc w:val="both"/>
      </w:pPr>
      <w:r w:rsidRPr="00F70EAD">
        <w:t xml:space="preserve">The Expression of Interest and accompanying documents must be received by PPGPL no later than </w:t>
      </w:r>
      <w:r w:rsidR="008D3AA1" w:rsidRPr="008D3AA1">
        <w:rPr>
          <w:b/>
          <w:bCs/>
        </w:rPr>
        <w:t>August 31</w:t>
      </w:r>
      <w:r w:rsidR="008D3AA1">
        <w:rPr>
          <w:b/>
          <w:bCs/>
        </w:rPr>
        <w:t>,</w:t>
      </w:r>
      <w:r w:rsidRPr="008D3AA1">
        <w:rPr>
          <w:b/>
          <w:bCs/>
        </w:rPr>
        <w:t xml:space="preserve"> </w:t>
      </w:r>
      <w:proofErr w:type="gramStart"/>
      <w:r w:rsidRPr="008D3AA1">
        <w:rPr>
          <w:b/>
          <w:bCs/>
        </w:rPr>
        <w:t>2025</w:t>
      </w:r>
      <w:proofErr w:type="gramEnd"/>
      <w:r w:rsidRPr="008D3AA1">
        <w:rPr>
          <w:b/>
          <w:bCs/>
        </w:rPr>
        <w:t xml:space="preserve"> </w:t>
      </w:r>
      <w:r>
        <w:rPr>
          <w:b/>
          <w:bCs/>
        </w:rPr>
        <w:t xml:space="preserve">at 4:00 P. M. </w:t>
      </w:r>
      <w:r w:rsidR="00291240">
        <w:rPr>
          <w:b/>
          <w:bCs/>
        </w:rPr>
        <w:t>AST</w:t>
      </w:r>
      <w:r w:rsidR="00291240" w:rsidRPr="00F70EAD">
        <w:t>, via</w:t>
      </w:r>
      <w:r w:rsidRPr="00F70EAD">
        <w:t xml:space="preserve"> e-mail to the contact person stated below. Please indicate in the subject line of email: </w:t>
      </w:r>
      <w:r w:rsidRPr="00F70EAD">
        <w:rPr>
          <w:b/>
        </w:rPr>
        <w:t xml:space="preserve">Ref.: </w:t>
      </w:r>
      <w:r>
        <w:rPr>
          <w:b/>
        </w:rPr>
        <w:t>“</w:t>
      </w:r>
      <w:r w:rsidR="00693EAD">
        <w:rPr>
          <w:b/>
        </w:rPr>
        <w:t>Development and Implementation</w:t>
      </w:r>
      <w:r w:rsidR="000720D9">
        <w:rPr>
          <w:b/>
        </w:rPr>
        <w:t xml:space="preserve"> of </w:t>
      </w:r>
      <w:r w:rsidR="006E7A8E">
        <w:rPr>
          <w:b/>
        </w:rPr>
        <w:t>a</w:t>
      </w:r>
      <w:r w:rsidR="000720D9">
        <w:rPr>
          <w:b/>
        </w:rPr>
        <w:t>n Asset Man</w:t>
      </w:r>
      <w:r w:rsidR="006E7A8E">
        <w:rPr>
          <w:b/>
        </w:rPr>
        <w:t>agement System in Comp</w:t>
      </w:r>
      <w:r w:rsidR="00EC43F9">
        <w:rPr>
          <w:b/>
        </w:rPr>
        <w:t>l</w:t>
      </w:r>
      <w:r w:rsidR="006E7A8E">
        <w:rPr>
          <w:b/>
        </w:rPr>
        <w:t xml:space="preserve">iance </w:t>
      </w:r>
      <w:r w:rsidR="00EC43F9">
        <w:rPr>
          <w:b/>
        </w:rPr>
        <w:t>with the ISO 55000 S</w:t>
      </w:r>
      <w:r w:rsidR="00366469">
        <w:rPr>
          <w:b/>
        </w:rPr>
        <w:t>eries</w:t>
      </w:r>
      <w:r w:rsidRPr="00F70EAD">
        <w:t>” on all submissions.</w:t>
      </w:r>
      <w:r w:rsidR="000675C0">
        <w:t xml:space="preserve"> </w:t>
      </w:r>
      <w:r>
        <w:t xml:space="preserve">This call for Expression of Interest does not constitute </w:t>
      </w:r>
      <w:r w:rsidR="000675C0">
        <w:t>solicitation</w:t>
      </w:r>
      <w:r>
        <w:t xml:space="preserve"> or tender. PPGPL reserves the right to change or cancel the requirement at any time during the EOI and/or the subsequent tendering process. </w:t>
      </w:r>
    </w:p>
    <w:p w14:paraId="12279841" w14:textId="77777777" w:rsidR="000675C0" w:rsidRDefault="000675C0">
      <w:r>
        <w:br w:type="page"/>
      </w:r>
    </w:p>
    <w:p w14:paraId="2DBE4CD6" w14:textId="77777777" w:rsidR="000675C0" w:rsidRDefault="000675C0" w:rsidP="007A7DA6">
      <w:pPr>
        <w:ind w:left="0" w:firstLine="0"/>
        <w:jc w:val="both"/>
      </w:pPr>
    </w:p>
    <w:p w14:paraId="2B39E570" w14:textId="1408B96D" w:rsidR="00582606" w:rsidRDefault="00582606" w:rsidP="007A7DA6">
      <w:pPr>
        <w:ind w:left="0" w:firstLine="0"/>
        <w:jc w:val="both"/>
      </w:pPr>
      <w:r>
        <w:t>PPGPL also reserves the right to require compliance with additional conditions as and when issuing the final tender documents. Submitting a reply to a call for EOI does not automatically guarantee receipt of the tender documents when issued. Invitation to bid or requests for proposals and any subsequent purchase order or contract will be issued in accordance with PPGPL’s Tendering policy.</w:t>
      </w:r>
    </w:p>
    <w:p w14:paraId="6723B1F5" w14:textId="77777777" w:rsidR="00582606" w:rsidRDefault="00582606" w:rsidP="00582606">
      <w:pPr>
        <w:ind w:left="720"/>
        <w:jc w:val="both"/>
      </w:pPr>
    </w:p>
    <w:p w14:paraId="5F6EEDA7" w14:textId="77777777" w:rsidR="00582606" w:rsidRDefault="00582606" w:rsidP="00582606">
      <w:pPr>
        <w:ind w:left="720"/>
        <w:jc w:val="both"/>
        <w:rPr>
          <w:b/>
        </w:rPr>
      </w:pPr>
      <w:r>
        <w:rPr>
          <w:b/>
        </w:rPr>
        <w:t>PPGPL Contact Information:</w:t>
      </w:r>
    </w:p>
    <w:p w14:paraId="3D9FFDDA" w14:textId="77777777" w:rsidR="00582606" w:rsidRDefault="00582606" w:rsidP="00582606">
      <w:pPr>
        <w:ind w:left="720"/>
        <w:jc w:val="both"/>
        <w:rPr>
          <w:b/>
        </w:rPr>
      </w:pPr>
      <w:r>
        <w:rPr>
          <w:b/>
        </w:rPr>
        <w:t>For clarifications of the EOI, please send email to</w:t>
      </w:r>
    </w:p>
    <w:p w14:paraId="3DDA7A66" w14:textId="77777777" w:rsidR="00582606" w:rsidRDefault="00582606" w:rsidP="00582606">
      <w:pPr>
        <w:spacing w:line="240" w:lineRule="auto"/>
        <w:ind w:left="720"/>
        <w:jc w:val="both"/>
      </w:pPr>
      <w:hyperlink r:id="rId19" w:history="1">
        <w:r>
          <w:rPr>
            <w:rStyle w:val="Hyperlink"/>
          </w:rPr>
          <w:t>Sindee.Ramharack</w:t>
        </w:r>
        <w:r w:rsidRPr="00FB760D">
          <w:rPr>
            <w:rStyle w:val="Hyperlink"/>
          </w:rPr>
          <w:t>@PPGPL.co.tt</w:t>
        </w:r>
      </w:hyperlink>
    </w:p>
    <w:p w14:paraId="01966B9B" w14:textId="77777777" w:rsidR="00582606" w:rsidRDefault="00582606" w:rsidP="00582606">
      <w:pPr>
        <w:spacing w:line="240" w:lineRule="auto"/>
        <w:ind w:left="720"/>
        <w:jc w:val="both"/>
      </w:pPr>
      <w:r>
        <w:t>Ms. Sindee Ramharack</w:t>
      </w:r>
    </w:p>
    <w:p w14:paraId="02AAD6E7" w14:textId="77777777" w:rsidR="00582606" w:rsidRDefault="00582606" w:rsidP="00582606">
      <w:pPr>
        <w:spacing w:line="240" w:lineRule="auto"/>
        <w:ind w:left="720"/>
        <w:jc w:val="both"/>
      </w:pPr>
      <w:r>
        <w:t>Procurement and Contracts Officer</w:t>
      </w:r>
    </w:p>
    <w:p w14:paraId="6F031B3B" w14:textId="77777777" w:rsidR="00582606" w:rsidRDefault="00582606" w:rsidP="00582606">
      <w:pPr>
        <w:spacing w:line="240" w:lineRule="auto"/>
        <w:ind w:left="720"/>
        <w:jc w:val="both"/>
      </w:pPr>
      <w:r>
        <w:t>Phoenix Park Gas Processors Limited</w:t>
      </w:r>
    </w:p>
    <w:p w14:paraId="65389E6D" w14:textId="77777777" w:rsidR="00582606" w:rsidRDefault="00582606" w:rsidP="00582606">
      <w:pPr>
        <w:spacing w:line="240" w:lineRule="auto"/>
        <w:ind w:left="720"/>
        <w:jc w:val="both"/>
      </w:pPr>
      <w:r>
        <w:t>Location: PPGPL Administrative Office, Rivulet Road, Couva.</w:t>
      </w:r>
    </w:p>
    <w:p w14:paraId="4822B428" w14:textId="77777777" w:rsidR="00582606" w:rsidRDefault="00582606" w:rsidP="00582606">
      <w:pPr>
        <w:spacing w:line="240" w:lineRule="auto"/>
        <w:ind w:left="720"/>
        <w:jc w:val="both"/>
      </w:pPr>
      <w:r>
        <w:t>Mailing Address: P.O. Box 225, Port-of-Spain, Trinidad.</w:t>
      </w:r>
    </w:p>
    <w:p w14:paraId="76664655" w14:textId="77777777" w:rsidR="00582606" w:rsidRDefault="00582606" w:rsidP="00582606">
      <w:pPr>
        <w:spacing w:line="240" w:lineRule="auto"/>
        <w:ind w:left="720"/>
        <w:jc w:val="both"/>
      </w:pPr>
      <w:r>
        <w:t>(t) 1-868-636-1522 x 6272 | (f) 1-868-636-6523</w:t>
      </w:r>
    </w:p>
    <w:p w14:paraId="4CA528FC" w14:textId="77777777" w:rsidR="00582606" w:rsidRDefault="00582606" w:rsidP="00582606">
      <w:pPr>
        <w:ind w:left="720"/>
        <w:jc w:val="both"/>
        <w:rPr>
          <w:b/>
        </w:rPr>
      </w:pPr>
    </w:p>
    <w:p w14:paraId="772219FE" w14:textId="77777777" w:rsidR="00582606" w:rsidRDefault="00582606" w:rsidP="00582606">
      <w:pPr>
        <w:ind w:left="720"/>
        <w:jc w:val="both"/>
        <w:rPr>
          <w:b/>
        </w:rPr>
      </w:pPr>
      <w:r>
        <w:rPr>
          <w:b/>
        </w:rPr>
        <w:t>For submission of the EOI:</w:t>
      </w:r>
    </w:p>
    <w:p w14:paraId="724C2C4B" w14:textId="1BCD4506" w:rsidR="00582606" w:rsidRDefault="00582606" w:rsidP="00582606">
      <w:pPr>
        <w:ind w:left="720"/>
        <w:jc w:val="both"/>
        <w:rPr>
          <w:b/>
        </w:rPr>
      </w:pPr>
      <w:r>
        <w:rPr>
          <w:b/>
        </w:rPr>
        <w:t xml:space="preserve">Please send to </w:t>
      </w:r>
      <w:hyperlink r:id="rId20" w:history="1">
        <w:r w:rsidRPr="00F33C36">
          <w:rPr>
            <w:rStyle w:val="Hyperlink"/>
            <w:b/>
          </w:rPr>
          <w:t>tenderbox1@ppgpl.co.tt</w:t>
        </w:r>
      </w:hyperlink>
      <w:r>
        <w:rPr>
          <w:b/>
          <w:color w:val="4472C4" w:themeColor="accent1"/>
          <w:u w:val="single"/>
        </w:rPr>
        <w:t xml:space="preserve"> </w:t>
      </w:r>
      <w:r w:rsidRPr="00867B4A">
        <w:rPr>
          <w:bCs/>
        </w:rPr>
        <w:t>no later than</w:t>
      </w:r>
      <w:r w:rsidRPr="00867B4A">
        <w:rPr>
          <w:b/>
          <w:u w:val="single"/>
        </w:rPr>
        <w:t xml:space="preserve"> </w:t>
      </w:r>
      <w:r w:rsidR="008D3AA1">
        <w:rPr>
          <w:b/>
          <w:u w:val="single"/>
        </w:rPr>
        <w:t xml:space="preserve">August 31, </w:t>
      </w:r>
      <w:proofErr w:type="gramStart"/>
      <w:r w:rsidR="008D3AA1">
        <w:rPr>
          <w:b/>
          <w:u w:val="single"/>
        </w:rPr>
        <w:t>2025</w:t>
      </w:r>
      <w:proofErr w:type="gramEnd"/>
      <w:r>
        <w:rPr>
          <w:b/>
          <w:u w:val="single"/>
        </w:rPr>
        <w:t xml:space="preserve"> at 4:00 P. M. AST</w:t>
      </w:r>
    </w:p>
    <w:p w14:paraId="41D40846" w14:textId="77777777" w:rsidR="00E94689" w:rsidRPr="007A7DA6" w:rsidRDefault="00E94689" w:rsidP="007A7DA6">
      <w:pPr>
        <w:spacing w:after="0"/>
        <w:ind w:left="0" w:firstLine="0"/>
        <w:jc w:val="both"/>
        <w:rPr>
          <w:rFonts w:cstheme="minorHAnsi"/>
          <w:sz w:val="24"/>
          <w:szCs w:val="24"/>
          <w:lang w:val="en-GB"/>
        </w:rPr>
      </w:pPr>
    </w:p>
    <w:sectPr w:rsidR="00E94689" w:rsidRPr="007A7DA6" w:rsidSect="00DC1589">
      <w:headerReference w:type="default" r:id="rId21"/>
      <w:pgSz w:w="12240" w:h="15840" w:code="1"/>
      <w:pgMar w:top="1440" w:right="1440" w:bottom="72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870B4" w14:textId="77777777" w:rsidR="00C37D6A" w:rsidRDefault="00C37D6A" w:rsidP="004C76A0">
      <w:pPr>
        <w:spacing w:after="0" w:line="240" w:lineRule="auto"/>
      </w:pPr>
      <w:r>
        <w:separator/>
      </w:r>
    </w:p>
  </w:endnote>
  <w:endnote w:type="continuationSeparator" w:id="0">
    <w:p w14:paraId="65B6CC00" w14:textId="77777777" w:rsidR="00C37D6A" w:rsidRDefault="00C37D6A" w:rsidP="004C76A0">
      <w:pPr>
        <w:spacing w:after="0" w:line="240" w:lineRule="auto"/>
      </w:pPr>
      <w:r>
        <w:continuationSeparator/>
      </w:r>
    </w:p>
  </w:endnote>
  <w:endnote w:type="continuationNotice" w:id="1">
    <w:p w14:paraId="61321119" w14:textId="77777777" w:rsidR="00C37D6A" w:rsidRDefault="00C37D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E3F1F" w14:textId="77777777" w:rsidR="00510C43" w:rsidRDefault="00510C43">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4734111A" w14:textId="77777777" w:rsidR="00116E91" w:rsidRDefault="00116E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816FE" w14:textId="77777777" w:rsidR="00C37D6A" w:rsidRDefault="00C37D6A" w:rsidP="004C76A0">
      <w:pPr>
        <w:spacing w:after="0" w:line="240" w:lineRule="auto"/>
      </w:pPr>
      <w:r>
        <w:separator/>
      </w:r>
    </w:p>
  </w:footnote>
  <w:footnote w:type="continuationSeparator" w:id="0">
    <w:p w14:paraId="23FEED71" w14:textId="77777777" w:rsidR="00C37D6A" w:rsidRDefault="00C37D6A" w:rsidP="004C76A0">
      <w:pPr>
        <w:spacing w:after="0" w:line="240" w:lineRule="auto"/>
      </w:pPr>
      <w:r>
        <w:continuationSeparator/>
      </w:r>
    </w:p>
  </w:footnote>
  <w:footnote w:type="continuationNotice" w:id="1">
    <w:p w14:paraId="2725EF4D" w14:textId="77777777" w:rsidR="00C37D6A" w:rsidRDefault="00C37D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CE930" w14:textId="76DC5917" w:rsidR="00433042" w:rsidRDefault="00433042" w:rsidP="004F2FF0">
    <w:pPr>
      <w:pStyle w:val="Header"/>
      <w:tabs>
        <w:tab w:val="clear" w:pos="4680"/>
        <w:tab w:val="left" w:pos="4136"/>
      </w:tabs>
      <w:ind w:left="0" w:firstLine="0"/>
    </w:pPr>
    <w:r>
      <w:rPr>
        <w:noProof/>
        <w:lang w:val="en-TT" w:eastAsia="en-TT"/>
      </w:rPr>
      <w:drawing>
        <wp:anchor distT="0" distB="0" distL="114300" distR="114300" simplePos="0" relativeHeight="251661312" behindDoc="1" locked="0" layoutInCell="1" allowOverlap="1" wp14:anchorId="306AA4BD" wp14:editId="2D23D474">
          <wp:simplePos x="0" y="0"/>
          <wp:positionH relativeFrom="margin">
            <wp:align>left</wp:align>
          </wp:positionH>
          <wp:positionV relativeFrom="paragraph">
            <wp:posOffset>-146680</wp:posOffset>
          </wp:positionV>
          <wp:extent cx="897255" cy="596259"/>
          <wp:effectExtent l="0" t="0" r="0" b="0"/>
          <wp:wrapNone/>
          <wp:docPr id="1937065469" name="Picture 1937065469" descr="PPGPLS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GPLSig2"/>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897255" cy="59625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04D1"/>
    <w:multiLevelType w:val="multilevel"/>
    <w:tmpl w:val="E1C85A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01929"/>
    <w:multiLevelType w:val="hybridMultilevel"/>
    <w:tmpl w:val="B38C8D88"/>
    <w:lvl w:ilvl="0" w:tplc="2C09001B">
      <w:start w:val="1"/>
      <w:numFmt w:val="lowerRoman"/>
      <w:lvlText w:val="%1."/>
      <w:lvlJc w:val="right"/>
      <w:pPr>
        <w:ind w:left="1872" w:hanging="360"/>
      </w:pPr>
      <w:rPr>
        <w:rFonts w:hint="default"/>
      </w:rPr>
    </w:lvl>
    <w:lvl w:ilvl="1" w:tplc="FFFFFFFF" w:tentative="1">
      <w:start w:val="1"/>
      <w:numFmt w:val="bullet"/>
      <w:lvlText w:val="o"/>
      <w:lvlJc w:val="left"/>
      <w:pPr>
        <w:ind w:left="2592" w:hanging="360"/>
      </w:pPr>
      <w:rPr>
        <w:rFonts w:ascii="Courier New" w:hAnsi="Courier New" w:cs="Courier New" w:hint="default"/>
      </w:rPr>
    </w:lvl>
    <w:lvl w:ilvl="2" w:tplc="FFFFFFFF" w:tentative="1">
      <w:start w:val="1"/>
      <w:numFmt w:val="bullet"/>
      <w:lvlText w:val=""/>
      <w:lvlJc w:val="left"/>
      <w:pPr>
        <w:ind w:left="3312" w:hanging="360"/>
      </w:pPr>
      <w:rPr>
        <w:rFonts w:ascii="Wingdings" w:hAnsi="Wingdings" w:hint="default"/>
      </w:rPr>
    </w:lvl>
    <w:lvl w:ilvl="3" w:tplc="FFFFFFFF" w:tentative="1">
      <w:start w:val="1"/>
      <w:numFmt w:val="bullet"/>
      <w:lvlText w:val=""/>
      <w:lvlJc w:val="left"/>
      <w:pPr>
        <w:ind w:left="4032" w:hanging="360"/>
      </w:pPr>
      <w:rPr>
        <w:rFonts w:ascii="Symbol" w:hAnsi="Symbol" w:hint="default"/>
      </w:rPr>
    </w:lvl>
    <w:lvl w:ilvl="4" w:tplc="FFFFFFFF" w:tentative="1">
      <w:start w:val="1"/>
      <w:numFmt w:val="bullet"/>
      <w:lvlText w:val="o"/>
      <w:lvlJc w:val="left"/>
      <w:pPr>
        <w:ind w:left="4752" w:hanging="360"/>
      </w:pPr>
      <w:rPr>
        <w:rFonts w:ascii="Courier New" w:hAnsi="Courier New" w:cs="Courier New" w:hint="default"/>
      </w:rPr>
    </w:lvl>
    <w:lvl w:ilvl="5" w:tplc="FFFFFFFF" w:tentative="1">
      <w:start w:val="1"/>
      <w:numFmt w:val="bullet"/>
      <w:lvlText w:val=""/>
      <w:lvlJc w:val="left"/>
      <w:pPr>
        <w:ind w:left="5472" w:hanging="360"/>
      </w:pPr>
      <w:rPr>
        <w:rFonts w:ascii="Wingdings" w:hAnsi="Wingdings" w:hint="default"/>
      </w:rPr>
    </w:lvl>
    <w:lvl w:ilvl="6" w:tplc="FFFFFFFF" w:tentative="1">
      <w:start w:val="1"/>
      <w:numFmt w:val="bullet"/>
      <w:lvlText w:val=""/>
      <w:lvlJc w:val="left"/>
      <w:pPr>
        <w:ind w:left="6192" w:hanging="360"/>
      </w:pPr>
      <w:rPr>
        <w:rFonts w:ascii="Symbol" w:hAnsi="Symbol" w:hint="default"/>
      </w:rPr>
    </w:lvl>
    <w:lvl w:ilvl="7" w:tplc="FFFFFFFF" w:tentative="1">
      <w:start w:val="1"/>
      <w:numFmt w:val="bullet"/>
      <w:lvlText w:val="o"/>
      <w:lvlJc w:val="left"/>
      <w:pPr>
        <w:ind w:left="6912" w:hanging="360"/>
      </w:pPr>
      <w:rPr>
        <w:rFonts w:ascii="Courier New" w:hAnsi="Courier New" w:cs="Courier New" w:hint="default"/>
      </w:rPr>
    </w:lvl>
    <w:lvl w:ilvl="8" w:tplc="FFFFFFFF" w:tentative="1">
      <w:start w:val="1"/>
      <w:numFmt w:val="bullet"/>
      <w:lvlText w:val=""/>
      <w:lvlJc w:val="left"/>
      <w:pPr>
        <w:ind w:left="7632" w:hanging="360"/>
      </w:pPr>
      <w:rPr>
        <w:rFonts w:ascii="Wingdings" w:hAnsi="Wingdings" w:hint="default"/>
      </w:rPr>
    </w:lvl>
  </w:abstractNum>
  <w:abstractNum w:abstractNumId="2" w15:restartNumberingAfterBreak="0">
    <w:nsid w:val="03CA1872"/>
    <w:multiLevelType w:val="hybridMultilevel"/>
    <w:tmpl w:val="B38C8D88"/>
    <w:lvl w:ilvl="0" w:tplc="FFFFFFFF">
      <w:start w:val="1"/>
      <w:numFmt w:val="lowerRoman"/>
      <w:lvlText w:val="%1."/>
      <w:lvlJc w:val="right"/>
      <w:pPr>
        <w:ind w:left="1872" w:hanging="360"/>
      </w:pPr>
      <w:rPr>
        <w:rFonts w:hint="default"/>
      </w:rPr>
    </w:lvl>
    <w:lvl w:ilvl="1" w:tplc="FFFFFFFF" w:tentative="1">
      <w:start w:val="1"/>
      <w:numFmt w:val="bullet"/>
      <w:lvlText w:val="o"/>
      <w:lvlJc w:val="left"/>
      <w:pPr>
        <w:ind w:left="2592" w:hanging="360"/>
      </w:pPr>
      <w:rPr>
        <w:rFonts w:ascii="Courier New" w:hAnsi="Courier New" w:cs="Courier New" w:hint="default"/>
      </w:rPr>
    </w:lvl>
    <w:lvl w:ilvl="2" w:tplc="FFFFFFFF" w:tentative="1">
      <w:start w:val="1"/>
      <w:numFmt w:val="bullet"/>
      <w:lvlText w:val=""/>
      <w:lvlJc w:val="left"/>
      <w:pPr>
        <w:ind w:left="3312" w:hanging="360"/>
      </w:pPr>
      <w:rPr>
        <w:rFonts w:ascii="Wingdings" w:hAnsi="Wingdings" w:hint="default"/>
      </w:rPr>
    </w:lvl>
    <w:lvl w:ilvl="3" w:tplc="FFFFFFFF" w:tentative="1">
      <w:start w:val="1"/>
      <w:numFmt w:val="bullet"/>
      <w:lvlText w:val=""/>
      <w:lvlJc w:val="left"/>
      <w:pPr>
        <w:ind w:left="4032" w:hanging="360"/>
      </w:pPr>
      <w:rPr>
        <w:rFonts w:ascii="Symbol" w:hAnsi="Symbol" w:hint="default"/>
      </w:rPr>
    </w:lvl>
    <w:lvl w:ilvl="4" w:tplc="FFFFFFFF" w:tentative="1">
      <w:start w:val="1"/>
      <w:numFmt w:val="bullet"/>
      <w:lvlText w:val="o"/>
      <w:lvlJc w:val="left"/>
      <w:pPr>
        <w:ind w:left="4752" w:hanging="360"/>
      </w:pPr>
      <w:rPr>
        <w:rFonts w:ascii="Courier New" w:hAnsi="Courier New" w:cs="Courier New" w:hint="default"/>
      </w:rPr>
    </w:lvl>
    <w:lvl w:ilvl="5" w:tplc="FFFFFFFF" w:tentative="1">
      <w:start w:val="1"/>
      <w:numFmt w:val="bullet"/>
      <w:lvlText w:val=""/>
      <w:lvlJc w:val="left"/>
      <w:pPr>
        <w:ind w:left="5472" w:hanging="360"/>
      </w:pPr>
      <w:rPr>
        <w:rFonts w:ascii="Wingdings" w:hAnsi="Wingdings" w:hint="default"/>
      </w:rPr>
    </w:lvl>
    <w:lvl w:ilvl="6" w:tplc="FFFFFFFF" w:tentative="1">
      <w:start w:val="1"/>
      <w:numFmt w:val="bullet"/>
      <w:lvlText w:val=""/>
      <w:lvlJc w:val="left"/>
      <w:pPr>
        <w:ind w:left="6192" w:hanging="360"/>
      </w:pPr>
      <w:rPr>
        <w:rFonts w:ascii="Symbol" w:hAnsi="Symbol" w:hint="default"/>
      </w:rPr>
    </w:lvl>
    <w:lvl w:ilvl="7" w:tplc="FFFFFFFF" w:tentative="1">
      <w:start w:val="1"/>
      <w:numFmt w:val="bullet"/>
      <w:lvlText w:val="o"/>
      <w:lvlJc w:val="left"/>
      <w:pPr>
        <w:ind w:left="6912" w:hanging="360"/>
      </w:pPr>
      <w:rPr>
        <w:rFonts w:ascii="Courier New" w:hAnsi="Courier New" w:cs="Courier New" w:hint="default"/>
      </w:rPr>
    </w:lvl>
    <w:lvl w:ilvl="8" w:tplc="FFFFFFFF" w:tentative="1">
      <w:start w:val="1"/>
      <w:numFmt w:val="bullet"/>
      <w:lvlText w:val=""/>
      <w:lvlJc w:val="left"/>
      <w:pPr>
        <w:ind w:left="7632" w:hanging="360"/>
      </w:pPr>
      <w:rPr>
        <w:rFonts w:ascii="Wingdings" w:hAnsi="Wingdings" w:hint="default"/>
      </w:rPr>
    </w:lvl>
  </w:abstractNum>
  <w:abstractNum w:abstractNumId="3" w15:restartNumberingAfterBreak="0">
    <w:nsid w:val="049748BA"/>
    <w:multiLevelType w:val="hybridMultilevel"/>
    <w:tmpl w:val="9FB0D414"/>
    <w:lvl w:ilvl="0" w:tplc="2C090001">
      <w:start w:val="1"/>
      <w:numFmt w:val="bullet"/>
      <w:lvlText w:val=""/>
      <w:lvlJc w:val="left"/>
      <w:pPr>
        <w:ind w:left="1152" w:hanging="360"/>
      </w:pPr>
      <w:rPr>
        <w:rFonts w:ascii="Symbol" w:hAnsi="Symbol" w:hint="default"/>
      </w:rPr>
    </w:lvl>
    <w:lvl w:ilvl="1" w:tplc="2C090003" w:tentative="1">
      <w:start w:val="1"/>
      <w:numFmt w:val="bullet"/>
      <w:lvlText w:val="o"/>
      <w:lvlJc w:val="left"/>
      <w:pPr>
        <w:ind w:left="1872" w:hanging="360"/>
      </w:pPr>
      <w:rPr>
        <w:rFonts w:ascii="Courier New" w:hAnsi="Courier New" w:cs="Courier New" w:hint="default"/>
      </w:rPr>
    </w:lvl>
    <w:lvl w:ilvl="2" w:tplc="2C090005" w:tentative="1">
      <w:start w:val="1"/>
      <w:numFmt w:val="bullet"/>
      <w:lvlText w:val=""/>
      <w:lvlJc w:val="left"/>
      <w:pPr>
        <w:ind w:left="2592" w:hanging="360"/>
      </w:pPr>
      <w:rPr>
        <w:rFonts w:ascii="Wingdings" w:hAnsi="Wingdings" w:hint="default"/>
      </w:rPr>
    </w:lvl>
    <w:lvl w:ilvl="3" w:tplc="2C090001" w:tentative="1">
      <w:start w:val="1"/>
      <w:numFmt w:val="bullet"/>
      <w:lvlText w:val=""/>
      <w:lvlJc w:val="left"/>
      <w:pPr>
        <w:ind w:left="3312" w:hanging="360"/>
      </w:pPr>
      <w:rPr>
        <w:rFonts w:ascii="Symbol" w:hAnsi="Symbol" w:hint="default"/>
      </w:rPr>
    </w:lvl>
    <w:lvl w:ilvl="4" w:tplc="2C090003" w:tentative="1">
      <w:start w:val="1"/>
      <w:numFmt w:val="bullet"/>
      <w:lvlText w:val="o"/>
      <w:lvlJc w:val="left"/>
      <w:pPr>
        <w:ind w:left="4032" w:hanging="360"/>
      </w:pPr>
      <w:rPr>
        <w:rFonts w:ascii="Courier New" w:hAnsi="Courier New" w:cs="Courier New" w:hint="default"/>
      </w:rPr>
    </w:lvl>
    <w:lvl w:ilvl="5" w:tplc="2C090005" w:tentative="1">
      <w:start w:val="1"/>
      <w:numFmt w:val="bullet"/>
      <w:lvlText w:val=""/>
      <w:lvlJc w:val="left"/>
      <w:pPr>
        <w:ind w:left="4752" w:hanging="360"/>
      </w:pPr>
      <w:rPr>
        <w:rFonts w:ascii="Wingdings" w:hAnsi="Wingdings" w:hint="default"/>
      </w:rPr>
    </w:lvl>
    <w:lvl w:ilvl="6" w:tplc="2C090001" w:tentative="1">
      <w:start w:val="1"/>
      <w:numFmt w:val="bullet"/>
      <w:lvlText w:val=""/>
      <w:lvlJc w:val="left"/>
      <w:pPr>
        <w:ind w:left="5472" w:hanging="360"/>
      </w:pPr>
      <w:rPr>
        <w:rFonts w:ascii="Symbol" w:hAnsi="Symbol" w:hint="default"/>
      </w:rPr>
    </w:lvl>
    <w:lvl w:ilvl="7" w:tplc="2C090003" w:tentative="1">
      <w:start w:val="1"/>
      <w:numFmt w:val="bullet"/>
      <w:lvlText w:val="o"/>
      <w:lvlJc w:val="left"/>
      <w:pPr>
        <w:ind w:left="6192" w:hanging="360"/>
      </w:pPr>
      <w:rPr>
        <w:rFonts w:ascii="Courier New" w:hAnsi="Courier New" w:cs="Courier New" w:hint="default"/>
      </w:rPr>
    </w:lvl>
    <w:lvl w:ilvl="8" w:tplc="2C090005" w:tentative="1">
      <w:start w:val="1"/>
      <w:numFmt w:val="bullet"/>
      <w:lvlText w:val=""/>
      <w:lvlJc w:val="left"/>
      <w:pPr>
        <w:ind w:left="6912" w:hanging="360"/>
      </w:pPr>
      <w:rPr>
        <w:rFonts w:ascii="Wingdings" w:hAnsi="Wingdings" w:hint="default"/>
      </w:rPr>
    </w:lvl>
  </w:abstractNum>
  <w:abstractNum w:abstractNumId="4" w15:restartNumberingAfterBreak="0">
    <w:nsid w:val="05B932AE"/>
    <w:multiLevelType w:val="multilevel"/>
    <w:tmpl w:val="695677A2"/>
    <w:lvl w:ilvl="0">
      <w:start w:val="3"/>
      <w:numFmt w:val="decimal"/>
      <w:lvlText w:val="%1)"/>
      <w:lvlJc w:val="left"/>
      <w:pPr>
        <w:ind w:left="360" w:hanging="360"/>
      </w:pPr>
      <w:rPr>
        <w:rFonts w:hint="default"/>
        <w:b w:val="0"/>
        <w:bCs w:val="0"/>
      </w:rPr>
    </w:lvl>
    <w:lvl w:ilvl="1">
      <w:start w:val="4"/>
      <w:numFmt w:val="lowerLetter"/>
      <w:lvlText w:val="%2)"/>
      <w:lvlJc w:val="left"/>
      <w:pPr>
        <w:ind w:left="864" w:hanging="720"/>
      </w:pPr>
      <w:rPr>
        <w:rFonts w:hint="default"/>
      </w:rPr>
    </w:lvl>
    <w:lvl w:ilvl="2">
      <w:start w:val="1"/>
      <w:numFmt w:val="upp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65E77DD"/>
    <w:multiLevelType w:val="multilevel"/>
    <w:tmpl w:val="F79CC448"/>
    <w:lvl w:ilvl="0">
      <w:start w:val="1"/>
      <w:numFmt w:val="decimal"/>
      <w:lvlText w:val="%1)"/>
      <w:lvlJc w:val="left"/>
      <w:pPr>
        <w:ind w:left="360" w:hanging="360"/>
      </w:pPr>
      <w:rPr>
        <w:rFonts w:hint="default"/>
      </w:rPr>
    </w:lvl>
    <w:lvl w:ilvl="1">
      <w:start w:val="1"/>
      <w:numFmt w:val="lowerLetter"/>
      <w:lvlText w:val="%2)"/>
      <w:lvlJc w:val="left"/>
      <w:pPr>
        <w:ind w:left="864" w:hanging="720"/>
      </w:pPr>
      <w:rPr>
        <w:rFonts w:hint="default"/>
      </w:rPr>
    </w:lvl>
    <w:lvl w:ilvl="2">
      <w:start w:val="1"/>
      <w:numFmt w:val="upp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7D657D4"/>
    <w:multiLevelType w:val="hybridMultilevel"/>
    <w:tmpl w:val="496C3ED8"/>
    <w:lvl w:ilvl="0" w:tplc="2C09000F">
      <w:start w:val="1"/>
      <w:numFmt w:val="decimal"/>
      <w:lvlText w:val="%1."/>
      <w:lvlJc w:val="left"/>
      <w:pPr>
        <w:ind w:left="3600" w:hanging="360"/>
      </w:pPr>
    </w:lvl>
    <w:lvl w:ilvl="1" w:tplc="2C090019" w:tentative="1">
      <w:start w:val="1"/>
      <w:numFmt w:val="lowerLetter"/>
      <w:lvlText w:val="%2."/>
      <w:lvlJc w:val="left"/>
      <w:pPr>
        <w:ind w:left="4320" w:hanging="360"/>
      </w:pPr>
    </w:lvl>
    <w:lvl w:ilvl="2" w:tplc="2C09001B" w:tentative="1">
      <w:start w:val="1"/>
      <w:numFmt w:val="lowerRoman"/>
      <w:lvlText w:val="%3."/>
      <w:lvlJc w:val="right"/>
      <w:pPr>
        <w:ind w:left="5040" w:hanging="180"/>
      </w:pPr>
    </w:lvl>
    <w:lvl w:ilvl="3" w:tplc="2C09000F" w:tentative="1">
      <w:start w:val="1"/>
      <w:numFmt w:val="decimal"/>
      <w:lvlText w:val="%4."/>
      <w:lvlJc w:val="left"/>
      <w:pPr>
        <w:ind w:left="5760" w:hanging="360"/>
      </w:pPr>
    </w:lvl>
    <w:lvl w:ilvl="4" w:tplc="2C090019" w:tentative="1">
      <w:start w:val="1"/>
      <w:numFmt w:val="lowerLetter"/>
      <w:lvlText w:val="%5."/>
      <w:lvlJc w:val="left"/>
      <w:pPr>
        <w:ind w:left="6480" w:hanging="360"/>
      </w:pPr>
    </w:lvl>
    <w:lvl w:ilvl="5" w:tplc="2C09001B" w:tentative="1">
      <w:start w:val="1"/>
      <w:numFmt w:val="lowerRoman"/>
      <w:lvlText w:val="%6."/>
      <w:lvlJc w:val="right"/>
      <w:pPr>
        <w:ind w:left="7200" w:hanging="180"/>
      </w:pPr>
    </w:lvl>
    <w:lvl w:ilvl="6" w:tplc="2C09000F" w:tentative="1">
      <w:start w:val="1"/>
      <w:numFmt w:val="decimal"/>
      <w:lvlText w:val="%7."/>
      <w:lvlJc w:val="left"/>
      <w:pPr>
        <w:ind w:left="7920" w:hanging="360"/>
      </w:pPr>
    </w:lvl>
    <w:lvl w:ilvl="7" w:tplc="2C090019" w:tentative="1">
      <w:start w:val="1"/>
      <w:numFmt w:val="lowerLetter"/>
      <w:lvlText w:val="%8."/>
      <w:lvlJc w:val="left"/>
      <w:pPr>
        <w:ind w:left="8640" w:hanging="360"/>
      </w:pPr>
    </w:lvl>
    <w:lvl w:ilvl="8" w:tplc="2C09001B" w:tentative="1">
      <w:start w:val="1"/>
      <w:numFmt w:val="lowerRoman"/>
      <w:lvlText w:val="%9."/>
      <w:lvlJc w:val="right"/>
      <w:pPr>
        <w:ind w:left="9360" w:hanging="180"/>
      </w:pPr>
    </w:lvl>
  </w:abstractNum>
  <w:abstractNum w:abstractNumId="7" w15:restartNumberingAfterBreak="0">
    <w:nsid w:val="0A3E1AC5"/>
    <w:multiLevelType w:val="hybridMultilevel"/>
    <w:tmpl w:val="620E1F2C"/>
    <w:lvl w:ilvl="0" w:tplc="2C090001">
      <w:start w:val="1"/>
      <w:numFmt w:val="bullet"/>
      <w:lvlText w:val=""/>
      <w:lvlJc w:val="left"/>
      <w:pPr>
        <w:ind w:left="5475" w:hanging="360"/>
      </w:pPr>
      <w:rPr>
        <w:rFonts w:ascii="Symbol" w:hAnsi="Symbol" w:hint="default"/>
      </w:rPr>
    </w:lvl>
    <w:lvl w:ilvl="1" w:tplc="2C090003" w:tentative="1">
      <w:start w:val="1"/>
      <w:numFmt w:val="bullet"/>
      <w:lvlText w:val="o"/>
      <w:lvlJc w:val="left"/>
      <w:pPr>
        <w:ind w:left="6195" w:hanging="360"/>
      </w:pPr>
      <w:rPr>
        <w:rFonts w:ascii="Courier New" w:hAnsi="Courier New" w:cs="Courier New" w:hint="default"/>
      </w:rPr>
    </w:lvl>
    <w:lvl w:ilvl="2" w:tplc="2C090005" w:tentative="1">
      <w:start w:val="1"/>
      <w:numFmt w:val="bullet"/>
      <w:lvlText w:val=""/>
      <w:lvlJc w:val="left"/>
      <w:pPr>
        <w:ind w:left="6915" w:hanging="360"/>
      </w:pPr>
      <w:rPr>
        <w:rFonts w:ascii="Wingdings" w:hAnsi="Wingdings" w:hint="default"/>
      </w:rPr>
    </w:lvl>
    <w:lvl w:ilvl="3" w:tplc="2C090001" w:tentative="1">
      <w:start w:val="1"/>
      <w:numFmt w:val="bullet"/>
      <w:lvlText w:val=""/>
      <w:lvlJc w:val="left"/>
      <w:pPr>
        <w:ind w:left="7635" w:hanging="360"/>
      </w:pPr>
      <w:rPr>
        <w:rFonts w:ascii="Symbol" w:hAnsi="Symbol" w:hint="default"/>
      </w:rPr>
    </w:lvl>
    <w:lvl w:ilvl="4" w:tplc="2C090003" w:tentative="1">
      <w:start w:val="1"/>
      <w:numFmt w:val="bullet"/>
      <w:lvlText w:val="o"/>
      <w:lvlJc w:val="left"/>
      <w:pPr>
        <w:ind w:left="8355" w:hanging="360"/>
      </w:pPr>
      <w:rPr>
        <w:rFonts w:ascii="Courier New" w:hAnsi="Courier New" w:cs="Courier New" w:hint="default"/>
      </w:rPr>
    </w:lvl>
    <w:lvl w:ilvl="5" w:tplc="2C090005" w:tentative="1">
      <w:start w:val="1"/>
      <w:numFmt w:val="bullet"/>
      <w:lvlText w:val=""/>
      <w:lvlJc w:val="left"/>
      <w:pPr>
        <w:ind w:left="9075" w:hanging="360"/>
      </w:pPr>
      <w:rPr>
        <w:rFonts w:ascii="Wingdings" w:hAnsi="Wingdings" w:hint="default"/>
      </w:rPr>
    </w:lvl>
    <w:lvl w:ilvl="6" w:tplc="2C090001" w:tentative="1">
      <w:start w:val="1"/>
      <w:numFmt w:val="bullet"/>
      <w:lvlText w:val=""/>
      <w:lvlJc w:val="left"/>
      <w:pPr>
        <w:ind w:left="9795" w:hanging="360"/>
      </w:pPr>
      <w:rPr>
        <w:rFonts w:ascii="Symbol" w:hAnsi="Symbol" w:hint="default"/>
      </w:rPr>
    </w:lvl>
    <w:lvl w:ilvl="7" w:tplc="2C090003" w:tentative="1">
      <w:start w:val="1"/>
      <w:numFmt w:val="bullet"/>
      <w:lvlText w:val="o"/>
      <w:lvlJc w:val="left"/>
      <w:pPr>
        <w:ind w:left="10515" w:hanging="360"/>
      </w:pPr>
      <w:rPr>
        <w:rFonts w:ascii="Courier New" w:hAnsi="Courier New" w:cs="Courier New" w:hint="default"/>
      </w:rPr>
    </w:lvl>
    <w:lvl w:ilvl="8" w:tplc="2C090005" w:tentative="1">
      <w:start w:val="1"/>
      <w:numFmt w:val="bullet"/>
      <w:lvlText w:val=""/>
      <w:lvlJc w:val="left"/>
      <w:pPr>
        <w:ind w:left="11235" w:hanging="360"/>
      </w:pPr>
      <w:rPr>
        <w:rFonts w:ascii="Wingdings" w:hAnsi="Wingdings" w:hint="default"/>
      </w:rPr>
    </w:lvl>
  </w:abstractNum>
  <w:abstractNum w:abstractNumId="8" w15:restartNumberingAfterBreak="0">
    <w:nsid w:val="0AF624E9"/>
    <w:multiLevelType w:val="hybridMultilevel"/>
    <w:tmpl w:val="BF582C76"/>
    <w:lvl w:ilvl="0" w:tplc="2C090001">
      <w:start w:val="1"/>
      <w:numFmt w:val="bullet"/>
      <w:lvlText w:val=""/>
      <w:lvlJc w:val="left"/>
      <w:pPr>
        <w:ind w:left="1872" w:hanging="360"/>
      </w:pPr>
      <w:rPr>
        <w:rFonts w:ascii="Symbol" w:hAnsi="Symbol" w:hint="default"/>
      </w:rPr>
    </w:lvl>
    <w:lvl w:ilvl="1" w:tplc="2C090003" w:tentative="1">
      <w:start w:val="1"/>
      <w:numFmt w:val="bullet"/>
      <w:lvlText w:val="o"/>
      <w:lvlJc w:val="left"/>
      <w:pPr>
        <w:ind w:left="2592" w:hanging="360"/>
      </w:pPr>
      <w:rPr>
        <w:rFonts w:ascii="Courier New" w:hAnsi="Courier New" w:cs="Courier New" w:hint="default"/>
      </w:rPr>
    </w:lvl>
    <w:lvl w:ilvl="2" w:tplc="2C090005" w:tentative="1">
      <w:start w:val="1"/>
      <w:numFmt w:val="bullet"/>
      <w:lvlText w:val=""/>
      <w:lvlJc w:val="left"/>
      <w:pPr>
        <w:ind w:left="3312" w:hanging="360"/>
      </w:pPr>
      <w:rPr>
        <w:rFonts w:ascii="Wingdings" w:hAnsi="Wingdings" w:hint="default"/>
      </w:rPr>
    </w:lvl>
    <w:lvl w:ilvl="3" w:tplc="2C090001" w:tentative="1">
      <w:start w:val="1"/>
      <w:numFmt w:val="bullet"/>
      <w:lvlText w:val=""/>
      <w:lvlJc w:val="left"/>
      <w:pPr>
        <w:ind w:left="4032" w:hanging="360"/>
      </w:pPr>
      <w:rPr>
        <w:rFonts w:ascii="Symbol" w:hAnsi="Symbol" w:hint="default"/>
      </w:rPr>
    </w:lvl>
    <w:lvl w:ilvl="4" w:tplc="2C090003" w:tentative="1">
      <w:start w:val="1"/>
      <w:numFmt w:val="bullet"/>
      <w:lvlText w:val="o"/>
      <w:lvlJc w:val="left"/>
      <w:pPr>
        <w:ind w:left="4752" w:hanging="360"/>
      </w:pPr>
      <w:rPr>
        <w:rFonts w:ascii="Courier New" w:hAnsi="Courier New" w:cs="Courier New" w:hint="default"/>
      </w:rPr>
    </w:lvl>
    <w:lvl w:ilvl="5" w:tplc="2C090005" w:tentative="1">
      <w:start w:val="1"/>
      <w:numFmt w:val="bullet"/>
      <w:lvlText w:val=""/>
      <w:lvlJc w:val="left"/>
      <w:pPr>
        <w:ind w:left="5472" w:hanging="360"/>
      </w:pPr>
      <w:rPr>
        <w:rFonts w:ascii="Wingdings" w:hAnsi="Wingdings" w:hint="default"/>
      </w:rPr>
    </w:lvl>
    <w:lvl w:ilvl="6" w:tplc="2C090001" w:tentative="1">
      <w:start w:val="1"/>
      <w:numFmt w:val="bullet"/>
      <w:lvlText w:val=""/>
      <w:lvlJc w:val="left"/>
      <w:pPr>
        <w:ind w:left="6192" w:hanging="360"/>
      </w:pPr>
      <w:rPr>
        <w:rFonts w:ascii="Symbol" w:hAnsi="Symbol" w:hint="default"/>
      </w:rPr>
    </w:lvl>
    <w:lvl w:ilvl="7" w:tplc="2C090003" w:tentative="1">
      <w:start w:val="1"/>
      <w:numFmt w:val="bullet"/>
      <w:lvlText w:val="o"/>
      <w:lvlJc w:val="left"/>
      <w:pPr>
        <w:ind w:left="6912" w:hanging="360"/>
      </w:pPr>
      <w:rPr>
        <w:rFonts w:ascii="Courier New" w:hAnsi="Courier New" w:cs="Courier New" w:hint="default"/>
      </w:rPr>
    </w:lvl>
    <w:lvl w:ilvl="8" w:tplc="2C090005" w:tentative="1">
      <w:start w:val="1"/>
      <w:numFmt w:val="bullet"/>
      <w:lvlText w:val=""/>
      <w:lvlJc w:val="left"/>
      <w:pPr>
        <w:ind w:left="7632" w:hanging="360"/>
      </w:pPr>
      <w:rPr>
        <w:rFonts w:ascii="Wingdings" w:hAnsi="Wingdings" w:hint="default"/>
      </w:rPr>
    </w:lvl>
  </w:abstractNum>
  <w:abstractNum w:abstractNumId="9" w15:restartNumberingAfterBreak="0">
    <w:nsid w:val="0C2F1D77"/>
    <w:multiLevelType w:val="multilevel"/>
    <w:tmpl w:val="F79CC448"/>
    <w:lvl w:ilvl="0">
      <w:start w:val="1"/>
      <w:numFmt w:val="decimal"/>
      <w:lvlText w:val="%1)"/>
      <w:lvlJc w:val="left"/>
      <w:pPr>
        <w:ind w:left="360" w:hanging="360"/>
      </w:pPr>
      <w:rPr>
        <w:rFonts w:hint="default"/>
      </w:rPr>
    </w:lvl>
    <w:lvl w:ilvl="1">
      <w:start w:val="1"/>
      <w:numFmt w:val="lowerLetter"/>
      <w:lvlText w:val="%2)"/>
      <w:lvlJc w:val="left"/>
      <w:pPr>
        <w:ind w:left="864" w:hanging="720"/>
      </w:pPr>
      <w:rPr>
        <w:rFonts w:hint="default"/>
      </w:rPr>
    </w:lvl>
    <w:lvl w:ilvl="2">
      <w:start w:val="1"/>
      <w:numFmt w:val="upp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EB03036"/>
    <w:multiLevelType w:val="hybridMultilevel"/>
    <w:tmpl w:val="8B384C18"/>
    <w:lvl w:ilvl="0" w:tplc="0409000F">
      <w:start w:val="1"/>
      <w:numFmt w:val="decimal"/>
      <w:lvlText w:val="%1."/>
      <w:lvlJc w:val="left"/>
      <w:pPr>
        <w:ind w:left="432" w:hanging="360"/>
      </w:p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1" w15:restartNumberingAfterBreak="0">
    <w:nsid w:val="0F6B3E80"/>
    <w:multiLevelType w:val="hybridMultilevel"/>
    <w:tmpl w:val="E8B4E49E"/>
    <w:lvl w:ilvl="0" w:tplc="0409000F">
      <w:start w:val="1"/>
      <w:numFmt w:val="decimal"/>
      <w:lvlText w:val="%1."/>
      <w:lvlJc w:val="left"/>
      <w:pPr>
        <w:ind w:left="432" w:hanging="360"/>
      </w:p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2" w15:restartNumberingAfterBreak="0">
    <w:nsid w:val="118A1F1D"/>
    <w:multiLevelType w:val="hybridMultilevel"/>
    <w:tmpl w:val="970C55AA"/>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13" w15:restartNumberingAfterBreak="0">
    <w:nsid w:val="15521ACE"/>
    <w:multiLevelType w:val="hybridMultilevel"/>
    <w:tmpl w:val="01881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CA151B"/>
    <w:multiLevelType w:val="multilevel"/>
    <w:tmpl w:val="3CD0579E"/>
    <w:lvl w:ilvl="0">
      <w:start w:val="3"/>
      <w:numFmt w:val="decimal"/>
      <w:lvlText w:val="%1)"/>
      <w:lvlJc w:val="left"/>
      <w:pPr>
        <w:ind w:left="360" w:hanging="360"/>
      </w:pPr>
      <w:rPr>
        <w:rFonts w:hint="default"/>
        <w:b w:val="0"/>
        <w:bCs w:val="0"/>
      </w:rPr>
    </w:lvl>
    <w:lvl w:ilvl="1">
      <w:start w:val="4"/>
      <w:numFmt w:val="lowerLetter"/>
      <w:lvlText w:val="%2."/>
      <w:lvlJc w:val="left"/>
      <w:pPr>
        <w:ind w:left="504" w:hanging="360"/>
      </w:pPr>
      <w:rPr>
        <w:rFonts w:asciiTheme="majorHAnsi" w:hAnsiTheme="majorHAnsi" w:cstheme="majorHAnsi" w:hint="default"/>
      </w:rPr>
    </w:lvl>
    <w:lvl w:ilvl="2">
      <w:start w:val="1"/>
      <w:numFmt w:val="upp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6"/>
      <w:numFmt w:val="lowerLetter"/>
      <w:lvlText w:val="%8."/>
      <w:lvlJc w:val="left"/>
      <w:pPr>
        <w:ind w:left="2880" w:hanging="360"/>
      </w:pPr>
      <w:rPr>
        <w:rFonts w:hint="default"/>
        <w:b w:val="0"/>
        <w:bCs w:val="0"/>
      </w:rPr>
    </w:lvl>
    <w:lvl w:ilvl="8">
      <w:start w:val="1"/>
      <w:numFmt w:val="lowerRoman"/>
      <w:lvlText w:val="%9."/>
      <w:lvlJc w:val="left"/>
      <w:pPr>
        <w:ind w:left="3240" w:hanging="360"/>
      </w:pPr>
      <w:rPr>
        <w:rFonts w:hint="default"/>
      </w:rPr>
    </w:lvl>
  </w:abstractNum>
  <w:abstractNum w:abstractNumId="15" w15:restartNumberingAfterBreak="0">
    <w:nsid w:val="1A223B90"/>
    <w:multiLevelType w:val="multilevel"/>
    <w:tmpl w:val="87007E32"/>
    <w:lvl w:ilvl="0">
      <w:start w:val="3"/>
      <w:numFmt w:val="decimal"/>
      <w:lvlText w:val="%1)"/>
      <w:lvlJc w:val="left"/>
      <w:pPr>
        <w:ind w:left="360" w:hanging="360"/>
      </w:pPr>
      <w:rPr>
        <w:rFonts w:hint="default"/>
        <w:b w:val="0"/>
        <w:bCs w:val="0"/>
      </w:rPr>
    </w:lvl>
    <w:lvl w:ilvl="1">
      <w:start w:val="1"/>
      <w:numFmt w:val="lowerLetter"/>
      <w:lvlText w:val="%2)"/>
      <w:lvlJc w:val="left"/>
      <w:pPr>
        <w:ind w:left="864" w:hanging="720"/>
      </w:pPr>
      <w:rPr>
        <w:rFonts w:hint="default"/>
      </w:rPr>
    </w:lvl>
    <w:lvl w:ilvl="2">
      <w:start w:val="1"/>
      <w:numFmt w:val="upp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6"/>
      <w:numFmt w:val="lowerLetter"/>
      <w:lvlText w:val="%8."/>
      <w:lvlJc w:val="left"/>
      <w:pPr>
        <w:ind w:left="2880" w:hanging="360"/>
      </w:pPr>
      <w:rPr>
        <w:rFonts w:hint="default"/>
        <w:b w:val="0"/>
        <w:bCs w:val="0"/>
      </w:rPr>
    </w:lvl>
    <w:lvl w:ilvl="8">
      <w:start w:val="1"/>
      <w:numFmt w:val="lowerRoman"/>
      <w:lvlText w:val="%9."/>
      <w:lvlJc w:val="left"/>
      <w:pPr>
        <w:ind w:left="3240" w:hanging="360"/>
      </w:pPr>
      <w:rPr>
        <w:rFonts w:hint="default"/>
      </w:rPr>
    </w:lvl>
  </w:abstractNum>
  <w:abstractNum w:abstractNumId="16" w15:restartNumberingAfterBreak="0">
    <w:nsid w:val="1D9E71B1"/>
    <w:multiLevelType w:val="multilevel"/>
    <w:tmpl w:val="B6F8F5E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1839D3"/>
    <w:multiLevelType w:val="multilevel"/>
    <w:tmpl w:val="3B9C20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36F13B4"/>
    <w:multiLevelType w:val="hybridMultilevel"/>
    <w:tmpl w:val="447CC304"/>
    <w:lvl w:ilvl="0" w:tplc="0409000F">
      <w:start w:val="1"/>
      <w:numFmt w:val="decimal"/>
      <w:lvlText w:val="%1."/>
      <w:lvlJc w:val="left"/>
      <w:pPr>
        <w:ind w:left="432" w:hanging="360"/>
      </w:p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9" w15:restartNumberingAfterBreak="0">
    <w:nsid w:val="27FE00DD"/>
    <w:multiLevelType w:val="hybridMultilevel"/>
    <w:tmpl w:val="B38C8D88"/>
    <w:lvl w:ilvl="0" w:tplc="FFFFFFFF">
      <w:start w:val="1"/>
      <w:numFmt w:val="lowerRoman"/>
      <w:lvlText w:val="%1."/>
      <w:lvlJc w:val="right"/>
      <w:pPr>
        <w:ind w:left="1872" w:hanging="360"/>
      </w:pPr>
      <w:rPr>
        <w:rFonts w:hint="default"/>
      </w:rPr>
    </w:lvl>
    <w:lvl w:ilvl="1" w:tplc="FFFFFFFF" w:tentative="1">
      <w:start w:val="1"/>
      <w:numFmt w:val="bullet"/>
      <w:lvlText w:val="o"/>
      <w:lvlJc w:val="left"/>
      <w:pPr>
        <w:ind w:left="2592" w:hanging="360"/>
      </w:pPr>
      <w:rPr>
        <w:rFonts w:ascii="Courier New" w:hAnsi="Courier New" w:cs="Courier New" w:hint="default"/>
      </w:rPr>
    </w:lvl>
    <w:lvl w:ilvl="2" w:tplc="FFFFFFFF" w:tentative="1">
      <w:start w:val="1"/>
      <w:numFmt w:val="bullet"/>
      <w:lvlText w:val=""/>
      <w:lvlJc w:val="left"/>
      <w:pPr>
        <w:ind w:left="3312" w:hanging="360"/>
      </w:pPr>
      <w:rPr>
        <w:rFonts w:ascii="Wingdings" w:hAnsi="Wingdings" w:hint="default"/>
      </w:rPr>
    </w:lvl>
    <w:lvl w:ilvl="3" w:tplc="FFFFFFFF" w:tentative="1">
      <w:start w:val="1"/>
      <w:numFmt w:val="bullet"/>
      <w:lvlText w:val=""/>
      <w:lvlJc w:val="left"/>
      <w:pPr>
        <w:ind w:left="4032" w:hanging="360"/>
      </w:pPr>
      <w:rPr>
        <w:rFonts w:ascii="Symbol" w:hAnsi="Symbol" w:hint="default"/>
      </w:rPr>
    </w:lvl>
    <w:lvl w:ilvl="4" w:tplc="FFFFFFFF" w:tentative="1">
      <w:start w:val="1"/>
      <w:numFmt w:val="bullet"/>
      <w:lvlText w:val="o"/>
      <w:lvlJc w:val="left"/>
      <w:pPr>
        <w:ind w:left="4752" w:hanging="360"/>
      </w:pPr>
      <w:rPr>
        <w:rFonts w:ascii="Courier New" w:hAnsi="Courier New" w:cs="Courier New" w:hint="default"/>
      </w:rPr>
    </w:lvl>
    <w:lvl w:ilvl="5" w:tplc="FFFFFFFF" w:tentative="1">
      <w:start w:val="1"/>
      <w:numFmt w:val="bullet"/>
      <w:lvlText w:val=""/>
      <w:lvlJc w:val="left"/>
      <w:pPr>
        <w:ind w:left="5472" w:hanging="360"/>
      </w:pPr>
      <w:rPr>
        <w:rFonts w:ascii="Wingdings" w:hAnsi="Wingdings" w:hint="default"/>
      </w:rPr>
    </w:lvl>
    <w:lvl w:ilvl="6" w:tplc="FFFFFFFF" w:tentative="1">
      <w:start w:val="1"/>
      <w:numFmt w:val="bullet"/>
      <w:lvlText w:val=""/>
      <w:lvlJc w:val="left"/>
      <w:pPr>
        <w:ind w:left="6192" w:hanging="360"/>
      </w:pPr>
      <w:rPr>
        <w:rFonts w:ascii="Symbol" w:hAnsi="Symbol" w:hint="default"/>
      </w:rPr>
    </w:lvl>
    <w:lvl w:ilvl="7" w:tplc="FFFFFFFF" w:tentative="1">
      <w:start w:val="1"/>
      <w:numFmt w:val="bullet"/>
      <w:lvlText w:val="o"/>
      <w:lvlJc w:val="left"/>
      <w:pPr>
        <w:ind w:left="6912" w:hanging="360"/>
      </w:pPr>
      <w:rPr>
        <w:rFonts w:ascii="Courier New" w:hAnsi="Courier New" w:cs="Courier New" w:hint="default"/>
      </w:rPr>
    </w:lvl>
    <w:lvl w:ilvl="8" w:tplc="FFFFFFFF" w:tentative="1">
      <w:start w:val="1"/>
      <w:numFmt w:val="bullet"/>
      <w:lvlText w:val=""/>
      <w:lvlJc w:val="left"/>
      <w:pPr>
        <w:ind w:left="7632" w:hanging="360"/>
      </w:pPr>
      <w:rPr>
        <w:rFonts w:ascii="Wingdings" w:hAnsi="Wingdings" w:hint="default"/>
      </w:rPr>
    </w:lvl>
  </w:abstractNum>
  <w:abstractNum w:abstractNumId="20" w15:restartNumberingAfterBreak="0">
    <w:nsid w:val="2C020E07"/>
    <w:multiLevelType w:val="hybridMultilevel"/>
    <w:tmpl w:val="BD085662"/>
    <w:lvl w:ilvl="0" w:tplc="0409000F">
      <w:start w:val="1"/>
      <w:numFmt w:val="decimal"/>
      <w:lvlText w:val="%1."/>
      <w:lvlJc w:val="left"/>
      <w:pPr>
        <w:ind w:left="432" w:hanging="360"/>
      </w:pPr>
    </w:lvl>
    <w:lvl w:ilvl="1" w:tplc="04090019">
      <w:start w:val="1"/>
      <w:numFmt w:val="lowerLetter"/>
      <w:lvlText w:val="%2."/>
      <w:lvlJc w:val="left"/>
      <w:pPr>
        <w:ind w:left="1152" w:hanging="360"/>
      </w:pPr>
    </w:lvl>
    <w:lvl w:ilvl="2" w:tplc="0409001B">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1" w15:restartNumberingAfterBreak="0">
    <w:nsid w:val="2E8F535A"/>
    <w:multiLevelType w:val="multilevel"/>
    <w:tmpl w:val="BA0AA9F0"/>
    <w:lvl w:ilvl="0">
      <w:start w:val="1"/>
      <w:numFmt w:val="decimal"/>
      <w:lvlText w:val="%1)"/>
      <w:lvlJc w:val="left"/>
      <w:pPr>
        <w:ind w:left="360" w:hanging="360"/>
      </w:pPr>
      <w:rPr>
        <w:rFonts w:hint="default"/>
      </w:rPr>
    </w:lvl>
    <w:lvl w:ilvl="1">
      <w:start w:val="1"/>
      <w:numFmt w:val="lowerLetter"/>
      <w:lvlText w:val="%2)"/>
      <w:lvlJc w:val="left"/>
      <w:pPr>
        <w:ind w:left="864" w:hanging="720"/>
      </w:pPr>
      <w:rPr>
        <w:rFonts w:hint="default"/>
      </w:rPr>
    </w:lvl>
    <w:lvl w:ilvl="2">
      <w:start w:val="1"/>
      <w:numFmt w:val="upp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rPr>
        <w:rFonts w:hint="default"/>
      </w:rPr>
    </w:lvl>
  </w:abstractNum>
  <w:abstractNum w:abstractNumId="22" w15:restartNumberingAfterBreak="0">
    <w:nsid w:val="2F906EEA"/>
    <w:multiLevelType w:val="hybridMultilevel"/>
    <w:tmpl w:val="68A29FF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1730DB"/>
    <w:multiLevelType w:val="multilevel"/>
    <w:tmpl w:val="DBB095BE"/>
    <w:lvl w:ilvl="0">
      <w:start w:val="3"/>
      <w:numFmt w:val="decimal"/>
      <w:lvlText w:val="%1)"/>
      <w:lvlJc w:val="left"/>
      <w:pPr>
        <w:ind w:left="360" w:hanging="360"/>
      </w:pPr>
      <w:rPr>
        <w:rFonts w:hint="default"/>
        <w:b w:val="0"/>
        <w:bCs w:val="0"/>
      </w:rPr>
    </w:lvl>
    <w:lvl w:ilvl="1">
      <w:start w:val="3"/>
      <w:numFmt w:val="lowerLetter"/>
      <w:lvlText w:val="%2)"/>
      <w:lvlJc w:val="left"/>
      <w:pPr>
        <w:ind w:left="864" w:hanging="720"/>
      </w:pPr>
      <w:rPr>
        <w:rFonts w:hint="default"/>
      </w:rPr>
    </w:lvl>
    <w:lvl w:ilvl="2">
      <w:start w:val="1"/>
      <w:numFmt w:val="upp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23973DD"/>
    <w:multiLevelType w:val="multilevel"/>
    <w:tmpl w:val="D28A860A"/>
    <w:lvl w:ilvl="0">
      <w:start w:val="3"/>
      <w:numFmt w:val="decimal"/>
      <w:lvlText w:val="%1)"/>
      <w:lvlJc w:val="left"/>
      <w:pPr>
        <w:ind w:left="360" w:hanging="360"/>
      </w:pPr>
      <w:rPr>
        <w:rFonts w:hint="default"/>
      </w:rPr>
    </w:lvl>
    <w:lvl w:ilvl="1">
      <w:start w:val="1"/>
      <w:numFmt w:val="lowerLetter"/>
      <w:lvlText w:val="%2)"/>
      <w:lvlJc w:val="left"/>
      <w:pPr>
        <w:ind w:left="864" w:hanging="720"/>
      </w:pPr>
      <w:rPr>
        <w:rFonts w:hint="default"/>
      </w:rPr>
    </w:lvl>
    <w:lvl w:ilvl="2">
      <w:start w:val="1"/>
      <w:numFmt w:val="upp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6"/>
      <w:numFmt w:val="lowerLetter"/>
      <w:lvlText w:val="%8."/>
      <w:lvlJc w:val="left"/>
      <w:pPr>
        <w:ind w:left="2880" w:hanging="360"/>
      </w:pPr>
      <w:rPr>
        <w:rFonts w:hint="default"/>
        <w:b w:val="0"/>
        <w:bCs w:val="0"/>
      </w:rPr>
    </w:lvl>
    <w:lvl w:ilvl="8">
      <w:start w:val="1"/>
      <w:numFmt w:val="lowerRoman"/>
      <w:lvlText w:val="%9."/>
      <w:lvlJc w:val="left"/>
      <w:pPr>
        <w:ind w:left="3240" w:hanging="360"/>
      </w:pPr>
      <w:rPr>
        <w:rFonts w:hint="default"/>
      </w:rPr>
    </w:lvl>
  </w:abstractNum>
  <w:abstractNum w:abstractNumId="25" w15:restartNumberingAfterBreak="0">
    <w:nsid w:val="35EF54DD"/>
    <w:multiLevelType w:val="multilevel"/>
    <w:tmpl w:val="D0F60F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6EF29F4"/>
    <w:multiLevelType w:val="multilevel"/>
    <w:tmpl w:val="7294FD0E"/>
    <w:lvl w:ilvl="0">
      <w:start w:val="3"/>
      <w:numFmt w:val="decimal"/>
      <w:lvlText w:val="%1)"/>
      <w:lvlJc w:val="left"/>
      <w:pPr>
        <w:ind w:left="360" w:hanging="360"/>
      </w:pPr>
      <w:rPr>
        <w:rFonts w:hint="default"/>
        <w:b w:val="0"/>
        <w:bCs w:val="0"/>
      </w:rPr>
    </w:lvl>
    <w:lvl w:ilvl="1">
      <w:start w:val="17"/>
      <w:numFmt w:val="lowerLetter"/>
      <w:lvlText w:val="%2."/>
      <w:lvlJc w:val="left"/>
      <w:pPr>
        <w:ind w:left="504" w:hanging="360"/>
      </w:pPr>
      <w:rPr>
        <w:rFonts w:asciiTheme="majorHAnsi" w:hAnsiTheme="majorHAnsi" w:cstheme="majorHAnsi" w:hint="default"/>
      </w:rPr>
    </w:lvl>
    <w:lvl w:ilvl="2">
      <w:start w:val="1"/>
      <w:numFmt w:val="upp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6"/>
      <w:numFmt w:val="lowerLetter"/>
      <w:lvlText w:val="%8."/>
      <w:lvlJc w:val="left"/>
      <w:pPr>
        <w:ind w:left="2880" w:hanging="360"/>
      </w:pPr>
      <w:rPr>
        <w:rFonts w:hint="default"/>
        <w:b w:val="0"/>
        <w:bCs w:val="0"/>
      </w:rPr>
    </w:lvl>
    <w:lvl w:ilvl="8">
      <w:start w:val="1"/>
      <w:numFmt w:val="lowerRoman"/>
      <w:lvlText w:val="%9."/>
      <w:lvlJc w:val="left"/>
      <w:pPr>
        <w:ind w:left="3240" w:hanging="360"/>
      </w:pPr>
      <w:rPr>
        <w:rFonts w:hint="default"/>
      </w:rPr>
    </w:lvl>
  </w:abstractNum>
  <w:abstractNum w:abstractNumId="27" w15:restartNumberingAfterBreak="0">
    <w:nsid w:val="3B172BE3"/>
    <w:multiLevelType w:val="hybridMultilevel"/>
    <w:tmpl w:val="7C1A67B0"/>
    <w:lvl w:ilvl="0" w:tplc="33607136">
      <w:start w:val="1"/>
      <w:numFmt w:val="lowerLetter"/>
      <w:lvlText w:val="%1."/>
      <w:lvlJc w:val="left"/>
      <w:pPr>
        <w:ind w:left="2592" w:hanging="360"/>
      </w:pPr>
      <w:rPr>
        <w:rFonts w:asciiTheme="majorHAnsi" w:hAnsiTheme="majorHAnsi" w:cstheme="majorHAnsi" w:hint="default"/>
        <w:sz w:val="24"/>
        <w:szCs w:val="24"/>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3C124A71"/>
    <w:multiLevelType w:val="multilevel"/>
    <w:tmpl w:val="95BE2E7A"/>
    <w:lvl w:ilvl="0">
      <w:start w:val="3"/>
      <w:numFmt w:val="decimal"/>
      <w:lvlText w:val="%1)"/>
      <w:lvlJc w:val="left"/>
      <w:pPr>
        <w:ind w:left="360" w:hanging="360"/>
      </w:pPr>
      <w:rPr>
        <w:rFonts w:hint="default"/>
      </w:rPr>
    </w:lvl>
    <w:lvl w:ilvl="1">
      <w:start w:val="1"/>
      <w:numFmt w:val="lowerLetter"/>
      <w:lvlText w:val="%2)"/>
      <w:lvlJc w:val="left"/>
      <w:pPr>
        <w:ind w:left="864" w:hanging="720"/>
      </w:pPr>
      <w:rPr>
        <w:rFonts w:hint="default"/>
      </w:rPr>
    </w:lvl>
    <w:lvl w:ilvl="2">
      <w:start w:val="1"/>
      <w:numFmt w:val="upp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6"/>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DEB27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0AE038F"/>
    <w:multiLevelType w:val="hybridMultilevel"/>
    <w:tmpl w:val="7C02EF98"/>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31" w15:restartNumberingAfterBreak="0">
    <w:nsid w:val="44407CB1"/>
    <w:multiLevelType w:val="hybridMultilevel"/>
    <w:tmpl w:val="BEA07EB6"/>
    <w:lvl w:ilvl="0" w:tplc="2C09000F">
      <w:start w:val="1"/>
      <w:numFmt w:val="decimal"/>
      <w:lvlText w:val="%1."/>
      <w:lvlJc w:val="left"/>
      <w:pPr>
        <w:ind w:left="1152" w:hanging="360"/>
      </w:pPr>
    </w:lvl>
    <w:lvl w:ilvl="1" w:tplc="2C090019" w:tentative="1">
      <w:start w:val="1"/>
      <w:numFmt w:val="lowerLetter"/>
      <w:lvlText w:val="%2."/>
      <w:lvlJc w:val="left"/>
      <w:pPr>
        <w:ind w:left="1872" w:hanging="360"/>
      </w:pPr>
    </w:lvl>
    <w:lvl w:ilvl="2" w:tplc="2C09001B" w:tentative="1">
      <w:start w:val="1"/>
      <w:numFmt w:val="lowerRoman"/>
      <w:lvlText w:val="%3."/>
      <w:lvlJc w:val="right"/>
      <w:pPr>
        <w:ind w:left="2592" w:hanging="180"/>
      </w:pPr>
    </w:lvl>
    <w:lvl w:ilvl="3" w:tplc="2C09000F" w:tentative="1">
      <w:start w:val="1"/>
      <w:numFmt w:val="decimal"/>
      <w:lvlText w:val="%4."/>
      <w:lvlJc w:val="left"/>
      <w:pPr>
        <w:ind w:left="3312" w:hanging="360"/>
      </w:pPr>
    </w:lvl>
    <w:lvl w:ilvl="4" w:tplc="2C090019" w:tentative="1">
      <w:start w:val="1"/>
      <w:numFmt w:val="lowerLetter"/>
      <w:lvlText w:val="%5."/>
      <w:lvlJc w:val="left"/>
      <w:pPr>
        <w:ind w:left="4032" w:hanging="360"/>
      </w:pPr>
    </w:lvl>
    <w:lvl w:ilvl="5" w:tplc="2C09001B" w:tentative="1">
      <w:start w:val="1"/>
      <w:numFmt w:val="lowerRoman"/>
      <w:lvlText w:val="%6."/>
      <w:lvlJc w:val="right"/>
      <w:pPr>
        <w:ind w:left="4752" w:hanging="180"/>
      </w:pPr>
    </w:lvl>
    <w:lvl w:ilvl="6" w:tplc="2C09000F" w:tentative="1">
      <w:start w:val="1"/>
      <w:numFmt w:val="decimal"/>
      <w:lvlText w:val="%7."/>
      <w:lvlJc w:val="left"/>
      <w:pPr>
        <w:ind w:left="5472" w:hanging="360"/>
      </w:pPr>
    </w:lvl>
    <w:lvl w:ilvl="7" w:tplc="2C090019" w:tentative="1">
      <w:start w:val="1"/>
      <w:numFmt w:val="lowerLetter"/>
      <w:lvlText w:val="%8."/>
      <w:lvlJc w:val="left"/>
      <w:pPr>
        <w:ind w:left="6192" w:hanging="360"/>
      </w:pPr>
    </w:lvl>
    <w:lvl w:ilvl="8" w:tplc="2C09001B" w:tentative="1">
      <w:start w:val="1"/>
      <w:numFmt w:val="lowerRoman"/>
      <w:lvlText w:val="%9."/>
      <w:lvlJc w:val="right"/>
      <w:pPr>
        <w:ind w:left="6912" w:hanging="180"/>
      </w:pPr>
    </w:lvl>
  </w:abstractNum>
  <w:abstractNum w:abstractNumId="32" w15:restartNumberingAfterBreak="0">
    <w:nsid w:val="47252B08"/>
    <w:multiLevelType w:val="hybridMultilevel"/>
    <w:tmpl w:val="99D60B9E"/>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33" w15:restartNumberingAfterBreak="0">
    <w:nsid w:val="48DA2476"/>
    <w:multiLevelType w:val="hybridMultilevel"/>
    <w:tmpl w:val="E3446E8C"/>
    <w:lvl w:ilvl="0" w:tplc="2C090001">
      <w:start w:val="1"/>
      <w:numFmt w:val="bullet"/>
      <w:lvlText w:val=""/>
      <w:lvlJc w:val="left"/>
      <w:pPr>
        <w:ind w:left="1872" w:hanging="360"/>
      </w:pPr>
      <w:rPr>
        <w:rFonts w:ascii="Symbol" w:hAnsi="Symbol" w:hint="default"/>
      </w:rPr>
    </w:lvl>
    <w:lvl w:ilvl="1" w:tplc="2C090003" w:tentative="1">
      <w:start w:val="1"/>
      <w:numFmt w:val="bullet"/>
      <w:lvlText w:val="o"/>
      <w:lvlJc w:val="left"/>
      <w:pPr>
        <w:ind w:left="2592" w:hanging="360"/>
      </w:pPr>
      <w:rPr>
        <w:rFonts w:ascii="Courier New" w:hAnsi="Courier New" w:cs="Courier New" w:hint="default"/>
      </w:rPr>
    </w:lvl>
    <w:lvl w:ilvl="2" w:tplc="2C090005" w:tentative="1">
      <w:start w:val="1"/>
      <w:numFmt w:val="bullet"/>
      <w:lvlText w:val=""/>
      <w:lvlJc w:val="left"/>
      <w:pPr>
        <w:ind w:left="3312" w:hanging="360"/>
      </w:pPr>
      <w:rPr>
        <w:rFonts w:ascii="Wingdings" w:hAnsi="Wingdings" w:hint="default"/>
      </w:rPr>
    </w:lvl>
    <w:lvl w:ilvl="3" w:tplc="2C090001" w:tentative="1">
      <w:start w:val="1"/>
      <w:numFmt w:val="bullet"/>
      <w:lvlText w:val=""/>
      <w:lvlJc w:val="left"/>
      <w:pPr>
        <w:ind w:left="4032" w:hanging="360"/>
      </w:pPr>
      <w:rPr>
        <w:rFonts w:ascii="Symbol" w:hAnsi="Symbol" w:hint="default"/>
      </w:rPr>
    </w:lvl>
    <w:lvl w:ilvl="4" w:tplc="2C090003" w:tentative="1">
      <w:start w:val="1"/>
      <w:numFmt w:val="bullet"/>
      <w:lvlText w:val="o"/>
      <w:lvlJc w:val="left"/>
      <w:pPr>
        <w:ind w:left="4752" w:hanging="360"/>
      </w:pPr>
      <w:rPr>
        <w:rFonts w:ascii="Courier New" w:hAnsi="Courier New" w:cs="Courier New" w:hint="default"/>
      </w:rPr>
    </w:lvl>
    <w:lvl w:ilvl="5" w:tplc="2C090005" w:tentative="1">
      <w:start w:val="1"/>
      <w:numFmt w:val="bullet"/>
      <w:lvlText w:val=""/>
      <w:lvlJc w:val="left"/>
      <w:pPr>
        <w:ind w:left="5472" w:hanging="360"/>
      </w:pPr>
      <w:rPr>
        <w:rFonts w:ascii="Wingdings" w:hAnsi="Wingdings" w:hint="default"/>
      </w:rPr>
    </w:lvl>
    <w:lvl w:ilvl="6" w:tplc="2C090001" w:tentative="1">
      <w:start w:val="1"/>
      <w:numFmt w:val="bullet"/>
      <w:lvlText w:val=""/>
      <w:lvlJc w:val="left"/>
      <w:pPr>
        <w:ind w:left="6192" w:hanging="360"/>
      </w:pPr>
      <w:rPr>
        <w:rFonts w:ascii="Symbol" w:hAnsi="Symbol" w:hint="default"/>
      </w:rPr>
    </w:lvl>
    <w:lvl w:ilvl="7" w:tplc="2C090003" w:tentative="1">
      <w:start w:val="1"/>
      <w:numFmt w:val="bullet"/>
      <w:lvlText w:val="o"/>
      <w:lvlJc w:val="left"/>
      <w:pPr>
        <w:ind w:left="6912" w:hanging="360"/>
      </w:pPr>
      <w:rPr>
        <w:rFonts w:ascii="Courier New" w:hAnsi="Courier New" w:cs="Courier New" w:hint="default"/>
      </w:rPr>
    </w:lvl>
    <w:lvl w:ilvl="8" w:tplc="2C090005" w:tentative="1">
      <w:start w:val="1"/>
      <w:numFmt w:val="bullet"/>
      <w:lvlText w:val=""/>
      <w:lvlJc w:val="left"/>
      <w:pPr>
        <w:ind w:left="7632" w:hanging="360"/>
      </w:pPr>
      <w:rPr>
        <w:rFonts w:ascii="Wingdings" w:hAnsi="Wingdings" w:hint="default"/>
      </w:rPr>
    </w:lvl>
  </w:abstractNum>
  <w:abstractNum w:abstractNumId="34" w15:restartNumberingAfterBreak="0">
    <w:nsid w:val="4BD31668"/>
    <w:multiLevelType w:val="multilevel"/>
    <w:tmpl w:val="FAAA0300"/>
    <w:lvl w:ilvl="0">
      <w:start w:val="3"/>
      <w:numFmt w:val="decimal"/>
      <w:lvlText w:val="%1)"/>
      <w:lvlJc w:val="left"/>
      <w:pPr>
        <w:ind w:left="360" w:hanging="360"/>
      </w:pPr>
      <w:rPr>
        <w:rFonts w:hint="default"/>
        <w:b w:val="0"/>
        <w:bCs w:val="0"/>
      </w:rPr>
    </w:lvl>
    <w:lvl w:ilvl="1">
      <w:start w:val="1"/>
      <w:numFmt w:val="lowerLetter"/>
      <w:lvlText w:val="%2)"/>
      <w:lvlJc w:val="left"/>
      <w:pPr>
        <w:ind w:left="864" w:hanging="720"/>
      </w:pPr>
      <w:rPr>
        <w:rFonts w:hint="default"/>
      </w:rPr>
    </w:lvl>
    <w:lvl w:ilvl="2">
      <w:start w:val="1"/>
      <w:numFmt w:val="upp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BF07F4A"/>
    <w:multiLevelType w:val="multilevel"/>
    <w:tmpl w:val="695677A2"/>
    <w:lvl w:ilvl="0">
      <w:start w:val="3"/>
      <w:numFmt w:val="decimal"/>
      <w:lvlText w:val="%1)"/>
      <w:lvlJc w:val="left"/>
      <w:pPr>
        <w:ind w:left="360" w:hanging="360"/>
      </w:pPr>
      <w:rPr>
        <w:rFonts w:hint="default"/>
        <w:b w:val="0"/>
        <w:bCs w:val="0"/>
      </w:rPr>
    </w:lvl>
    <w:lvl w:ilvl="1">
      <w:start w:val="4"/>
      <w:numFmt w:val="lowerLetter"/>
      <w:lvlText w:val="%2)"/>
      <w:lvlJc w:val="left"/>
      <w:pPr>
        <w:ind w:left="864" w:hanging="720"/>
      </w:pPr>
      <w:rPr>
        <w:rFonts w:hint="default"/>
      </w:rPr>
    </w:lvl>
    <w:lvl w:ilvl="2">
      <w:start w:val="1"/>
      <w:numFmt w:val="upp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FBD3D5E"/>
    <w:multiLevelType w:val="hybridMultilevel"/>
    <w:tmpl w:val="23247FD2"/>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37" w15:restartNumberingAfterBreak="0">
    <w:nsid w:val="50202FA5"/>
    <w:multiLevelType w:val="multilevel"/>
    <w:tmpl w:val="8D84659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bCs/>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8" w15:restartNumberingAfterBreak="0">
    <w:nsid w:val="51463429"/>
    <w:multiLevelType w:val="hybridMultilevel"/>
    <w:tmpl w:val="FF76F58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30B249D"/>
    <w:multiLevelType w:val="multilevel"/>
    <w:tmpl w:val="87007E32"/>
    <w:lvl w:ilvl="0">
      <w:start w:val="3"/>
      <w:numFmt w:val="decimal"/>
      <w:lvlText w:val="%1)"/>
      <w:lvlJc w:val="left"/>
      <w:pPr>
        <w:ind w:left="360" w:hanging="360"/>
      </w:pPr>
      <w:rPr>
        <w:rFonts w:hint="default"/>
        <w:b w:val="0"/>
        <w:bCs w:val="0"/>
      </w:rPr>
    </w:lvl>
    <w:lvl w:ilvl="1">
      <w:start w:val="1"/>
      <w:numFmt w:val="lowerLetter"/>
      <w:lvlText w:val="%2)"/>
      <w:lvlJc w:val="left"/>
      <w:pPr>
        <w:ind w:left="864" w:hanging="720"/>
      </w:pPr>
      <w:rPr>
        <w:rFonts w:hint="default"/>
      </w:rPr>
    </w:lvl>
    <w:lvl w:ilvl="2">
      <w:start w:val="1"/>
      <w:numFmt w:val="upp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6"/>
      <w:numFmt w:val="lowerLetter"/>
      <w:lvlText w:val="%8."/>
      <w:lvlJc w:val="left"/>
      <w:pPr>
        <w:ind w:left="2880" w:hanging="360"/>
      </w:pPr>
      <w:rPr>
        <w:rFonts w:hint="default"/>
        <w:b w:val="0"/>
        <w:bCs w:val="0"/>
      </w:rPr>
    </w:lvl>
    <w:lvl w:ilvl="8">
      <w:start w:val="1"/>
      <w:numFmt w:val="lowerRoman"/>
      <w:lvlText w:val="%9."/>
      <w:lvlJc w:val="left"/>
      <w:pPr>
        <w:ind w:left="3240" w:hanging="360"/>
      </w:pPr>
      <w:rPr>
        <w:rFonts w:hint="default"/>
      </w:rPr>
    </w:lvl>
  </w:abstractNum>
  <w:abstractNum w:abstractNumId="40" w15:restartNumberingAfterBreak="0">
    <w:nsid w:val="56B05D4D"/>
    <w:multiLevelType w:val="hybridMultilevel"/>
    <w:tmpl w:val="0E24F72A"/>
    <w:lvl w:ilvl="0" w:tplc="B7DCF53E">
      <w:start w:val="1"/>
      <w:numFmt w:val="bullet"/>
      <w:lvlText w:val=""/>
      <w:lvlJc w:val="left"/>
      <w:pPr>
        <w:ind w:left="1170" w:hanging="360"/>
      </w:pPr>
      <w:rPr>
        <w:rFonts w:ascii="Symbol" w:hAnsi="Symbol" w:hint="default"/>
        <w:sz w:val="22"/>
        <w:szCs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1" w15:restartNumberingAfterBreak="0">
    <w:nsid w:val="56EE2CA8"/>
    <w:multiLevelType w:val="multilevel"/>
    <w:tmpl w:val="A87C15DC"/>
    <w:lvl w:ilvl="0">
      <w:start w:val="1"/>
      <w:numFmt w:val="upperRoman"/>
      <w:pStyle w:val="Heading2"/>
      <w:lvlText w:val="%1."/>
      <w:lvlJc w:val="right"/>
      <w:pPr>
        <w:ind w:left="360" w:hanging="360"/>
      </w:pPr>
      <w:rPr>
        <w:rFonts w:hint="default"/>
        <w:b w:val="0"/>
        <w:bCs w:val="0"/>
      </w:rPr>
    </w:lvl>
    <w:lvl w:ilvl="1">
      <w:start w:val="1"/>
      <w:numFmt w:val="lowerLetter"/>
      <w:lvlText w:val="%2."/>
      <w:lvlJc w:val="left"/>
      <w:pPr>
        <w:ind w:left="720" w:hanging="360"/>
      </w:pPr>
      <w:rPr>
        <w:rFonts w:asciiTheme="majorHAnsi" w:hAnsiTheme="majorHAnsi" w:cstheme="majorHAnsi" w:hint="default"/>
      </w:rPr>
    </w:lvl>
    <w:lvl w:ilvl="2">
      <w:start w:val="1"/>
      <w:numFmt w:val="upp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6F2376A"/>
    <w:multiLevelType w:val="multilevel"/>
    <w:tmpl w:val="552617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BD07EDB"/>
    <w:multiLevelType w:val="hybridMultilevel"/>
    <w:tmpl w:val="B49AF296"/>
    <w:lvl w:ilvl="0" w:tplc="2C090001">
      <w:start w:val="1"/>
      <w:numFmt w:val="bullet"/>
      <w:lvlText w:val=""/>
      <w:lvlJc w:val="left"/>
      <w:pPr>
        <w:ind w:left="1440" w:hanging="360"/>
      </w:pPr>
      <w:rPr>
        <w:rFonts w:ascii="Symbol" w:hAnsi="Symbol" w:hint="default"/>
      </w:rPr>
    </w:lvl>
    <w:lvl w:ilvl="1" w:tplc="2C090003">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44" w15:restartNumberingAfterBreak="0">
    <w:nsid w:val="5C975EB9"/>
    <w:multiLevelType w:val="multilevel"/>
    <w:tmpl w:val="34E0C0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12D54E6"/>
    <w:multiLevelType w:val="multilevel"/>
    <w:tmpl w:val="368ADD3E"/>
    <w:lvl w:ilvl="0">
      <w:start w:val="3"/>
      <w:numFmt w:val="decimal"/>
      <w:lvlText w:val="%1)"/>
      <w:lvlJc w:val="left"/>
      <w:pPr>
        <w:ind w:left="360" w:hanging="360"/>
      </w:pPr>
      <w:rPr>
        <w:rFonts w:hint="default"/>
        <w:b w:val="0"/>
        <w:bCs w:val="0"/>
      </w:rPr>
    </w:lvl>
    <w:lvl w:ilvl="1">
      <w:start w:val="5"/>
      <w:numFmt w:val="lowerLetter"/>
      <w:lvlText w:val="%2."/>
      <w:lvlJc w:val="left"/>
      <w:pPr>
        <w:ind w:left="504" w:hanging="360"/>
      </w:pPr>
      <w:rPr>
        <w:rFonts w:asciiTheme="majorHAnsi" w:hAnsiTheme="majorHAnsi" w:cstheme="majorHAnsi" w:hint="default"/>
      </w:rPr>
    </w:lvl>
    <w:lvl w:ilvl="2">
      <w:start w:val="1"/>
      <w:numFmt w:val="upp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662738A3"/>
    <w:multiLevelType w:val="hybridMultilevel"/>
    <w:tmpl w:val="E6329458"/>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47" w15:restartNumberingAfterBreak="0">
    <w:nsid w:val="6B8A55EE"/>
    <w:multiLevelType w:val="multilevel"/>
    <w:tmpl w:val="B6F8F5E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BF608BD"/>
    <w:multiLevelType w:val="hybridMultilevel"/>
    <w:tmpl w:val="D5606D3C"/>
    <w:lvl w:ilvl="0" w:tplc="2C090001">
      <w:start w:val="1"/>
      <w:numFmt w:val="bullet"/>
      <w:lvlText w:val=""/>
      <w:lvlJc w:val="left"/>
      <w:pPr>
        <w:ind w:left="3600" w:hanging="360"/>
      </w:pPr>
      <w:rPr>
        <w:rFonts w:ascii="Symbol" w:hAnsi="Symbol" w:hint="default"/>
      </w:rPr>
    </w:lvl>
    <w:lvl w:ilvl="1" w:tplc="2C090003" w:tentative="1">
      <w:start w:val="1"/>
      <w:numFmt w:val="bullet"/>
      <w:lvlText w:val="o"/>
      <w:lvlJc w:val="left"/>
      <w:pPr>
        <w:ind w:left="4320" w:hanging="360"/>
      </w:pPr>
      <w:rPr>
        <w:rFonts w:ascii="Courier New" w:hAnsi="Courier New" w:cs="Courier New" w:hint="default"/>
      </w:rPr>
    </w:lvl>
    <w:lvl w:ilvl="2" w:tplc="2C090005" w:tentative="1">
      <w:start w:val="1"/>
      <w:numFmt w:val="bullet"/>
      <w:lvlText w:val=""/>
      <w:lvlJc w:val="left"/>
      <w:pPr>
        <w:ind w:left="5040" w:hanging="360"/>
      </w:pPr>
      <w:rPr>
        <w:rFonts w:ascii="Wingdings" w:hAnsi="Wingdings" w:hint="default"/>
      </w:rPr>
    </w:lvl>
    <w:lvl w:ilvl="3" w:tplc="2C090001" w:tentative="1">
      <w:start w:val="1"/>
      <w:numFmt w:val="bullet"/>
      <w:lvlText w:val=""/>
      <w:lvlJc w:val="left"/>
      <w:pPr>
        <w:ind w:left="5760" w:hanging="360"/>
      </w:pPr>
      <w:rPr>
        <w:rFonts w:ascii="Symbol" w:hAnsi="Symbol" w:hint="default"/>
      </w:rPr>
    </w:lvl>
    <w:lvl w:ilvl="4" w:tplc="2C090003" w:tentative="1">
      <w:start w:val="1"/>
      <w:numFmt w:val="bullet"/>
      <w:lvlText w:val="o"/>
      <w:lvlJc w:val="left"/>
      <w:pPr>
        <w:ind w:left="6480" w:hanging="360"/>
      </w:pPr>
      <w:rPr>
        <w:rFonts w:ascii="Courier New" w:hAnsi="Courier New" w:cs="Courier New" w:hint="default"/>
      </w:rPr>
    </w:lvl>
    <w:lvl w:ilvl="5" w:tplc="2C090005" w:tentative="1">
      <w:start w:val="1"/>
      <w:numFmt w:val="bullet"/>
      <w:lvlText w:val=""/>
      <w:lvlJc w:val="left"/>
      <w:pPr>
        <w:ind w:left="7200" w:hanging="360"/>
      </w:pPr>
      <w:rPr>
        <w:rFonts w:ascii="Wingdings" w:hAnsi="Wingdings" w:hint="default"/>
      </w:rPr>
    </w:lvl>
    <w:lvl w:ilvl="6" w:tplc="2C090001" w:tentative="1">
      <w:start w:val="1"/>
      <w:numFmt w:val="bullet"/>
      <w:lvlText w:val=""/>
      <w:lvlJc w:val="left"/>
      <w:pPr>
        <w:ind w:left="7920" w:hanging="360"/>
      </w:pPr>
      <w:rPr>
        <w:rFonts w:ascii="Symbol" w:hAnsi="Symbol" w:hint="default"/>
      </w:rPr>
    </w:lvl>
    <w:lvl w:ilvl="7" w:tplc="2C090003" w:tentative="1">
      <w:start w:val="1"/>
      <w:numFmt w:val="bullet"/>
      <w:lvlText w:val="o"/>
      <w:lvlJc w:val="left"/>
      <w:pPr>
        <w:ind w:left="8640" w:hanging="360"/>
      </w:pPr>
      <w:rPr>
        <w:rFonts w:ascii="Courier New" w:hAnsi="Courier New" w:cs="Courier New" w:hint="default"/>
      </w:rPr>
    </w:lvl>
    <w:lvl w:ilvl="8" w:tplc="2C090005" w:tentative="1">
      <w:start w:val="1"/>
      <w:numFmt w:val="bullet"/>
      <w:lvlText w:val=""/>
      <w:lvlJc w:val="left"/>
      <w:pPr>
        <w:ind w:left="9360" w:hanging="360"/>
      </w:pPr>
      <w:rPr>
        <w:rFonts w:ascii="Wingdings" w:hAnsi="Wingdings" w:hint="default"/>
      </w:rPr>
    </w:lvl>
  </w:abstractNum>
  <w:abstractNum w:abstractNumId="49" w15:restartNumberingAfterBreak="0">
    <w:nsid w:val="6DBC17D4"/>
    <w:multiLevelType w:val="multilevel"/>
    <w:tmpl w:val="46E04DF6"/>
    <w:lvl w:ilvl="0">
      <w:start w:val="3"/>
      <w:numFmt w:val="decimal"/>
      <w:lvlText w:val="%1)"/>
      <w:lvlJc w:val="left"/>
      <w:pPr>
        <w:ind w:left="360" w:hanging="360"/>
      </w:pPr>
      <w:rPr>
        <w:rFonts w:hint="default"/>
        <w:b w:val="0"/>
        <w:bCs w:val="0"/>
      </w:rPr>
    </w:lvl>
    <w:lvl w:ilvl="1">
      <w:start w:val="1"/>
      <w:numFmt w:val="lowerLetter"/>
      <w:lvlText w:val="%2."/>
      <w:lvlJc w:val="left"/>
      <w:pPr>
        <w:ind w:left="504" w:hanging="360"/>
      </w:pPr>
      <w:rPr>
        <w:rFonts w:asciiTheme="majorHAnsi" w:hAnsiTheme="majorHAnsi" w:cstheme="majorHAnsi" w:hint="default"/>
      </w:rPr>
    </w:lvl>
    <w:lvl w:ilvl="2">
      <w:start w:val="1"/>
      <w:numFmt w:val="upp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6"/>
      <w:numFmt w:val="lowerLetter"/>
      <w:lvlText w:val="%8."/>
      <w:lvlJc w:val="left"/>
      <w:pPr>
        <w:ind w:left="2880" w:hanging="360"/>
      </w:pPr>
      <w:rPr>
        <w:rFonts w:hint="default"/>
        <w:b w:val="0"/>
        <w:bCs w:val="0"/>
      </w:rPr>
    </w:lvl>
    <w:lvl w:ilvl="8">
      <w:start w:val="1"/>
      <w:numFmt w:val="lowerRoman"/>
      <w:lvlText w:val="%9."/>
      <w:lvlJc w:val="left"/>
      <w:pPr>
        <w:ind w:left="3240" w:hanging="360"/>
      </w:pPr>
      <w:rPr>
        <w:rFonts w:hint="default"/>
      </w:rPr>
    </w:lvl>
  </w:abstractNum>
  <w:abstractNum w:abstractNumId="50" w15:restartNumberingAfterBreak="0">
    <w:nsid w:val="6E8123D6"/>
    <w:multiLevelType w:val="hybridMultilevel"/>
    <w:tmpl w:val="E18EBB4A"/>
    <w:lvl w:ilvl="0" w:tplc="2C09000F">
      <w:start w:val="1"/>
      <w:numFmt w:val="decimal"/>
      <w:lvlText w:val="%1."/>
      <w:lvlJc w:val="left"/>
      <w:pPr>
        <w:ind w:left="6480" w:hanging="360"/>
      </w:pPr>
    </w:lvl>
    <w:lvl w:ilvl="1" w:tplc="2C090019" w:tentative="1">
      <w:start w:val="1"/>
      <w:numFmt w:val="lowerLetter"/>
      <w:lvlText w:val="%2."/>
      <w:lvlJc w:val="left"/>
      <w:pPr>
        <w:ind w:left="7200" w:hanging="360"/>
      </w:pPr>
    </w:lvl>
    <w:lvl w:ilvl="2" w:tplc="2C09001B" w:tentative="1">
      <w:start w:val="1"/>
      <w:numFmt w:val="lowerRoman"/>
      <w:lvlText w:val="%3."/>
      <w:lvlJc w:val="right"/>
      <w:pPr>
        <w:ind w:left="7920" w:hanging="180"/>
      </w:pPr>
    </w:lvl>
    <w:lvl w:ilvl="3" w:tplc="2C09000F" w:tentative="1">
      <w:start w:val="1"/>
      <w:numFmt w:val="decimal"/>
      <w:lvlText w:val="%4."/>
      <w:lvlJc w:val="left"/>
      <w:pPr>
        <w:ind w:left="8640" w:hanging="360"/>
      </w:pPr>
    </w:lvl>
    <w:lvl w:ilvl="4" w:tplc="2C090019" w:tentative="1">
      <w:start w:val="1"/>
      <w:numFmt w:val="lowerLetter"/>
      <w:lvlText w:val="%5."/>
      <w:lvlJc w:val="left"/>
      <w:pPr>
        <w:ind w:left="9360" w:hanging="360"/>
      </w:pPr>
    </w:lvl>
    <w:lvl w:ilvl="5" w:tplc="2C09001B" w:tentative="1">
      <w:start w:val="1"/>
      <w:numFmt w:val="lowerRoman"/>
      <w:lvlText w:val="%6."/>
      <w:lvlJc w:val="right"/>
      <w:pPr>
        <w:ind w:left="10080" w:hanging="180"/>
      </w:pPr>
    </w:lvl>
    <w:lvl w:ilvl="6" w:tplc="2C09000F" w:tentative="1">
      <w:start w:val="1"/>
      <w:numFmt w:val="decimal"/>
      <w:lvlText w:val="%7."/>
      <w:lvlJc w:val="left"/>
      <w:pPr>
        <w:ind w:left="10800" w:hanging="360"/>
      </w:pPr>
    </w:lvl>
    <w:lvl w:ilvl="7" w:tplc="2C090019" w:tentative="1">
      <w:start w:val="1"/>
      <w:numFmt w:val="lowerLetter"/>
      <w:lvlText w:val="%8."/>
      <w:lvlJc w:val="left"/>
      <w:pPr>
        <w:ind w:left="11520" w:hanging="360"/>
      </w:pPr>
    </w:lvl>
    <w:lvl w:ilvl="8" w:tplc="2C09001B" w:tentative="1">
      <w:start w:val="1"/>
      <w:numFmt w:val="lowerRoman"/>
      <w:lvlText w:val="%9."/>
      <w:lvlJc w:val="right"/>
      <w:pPr>
        <w:ind w:left="12240" w:hanging="180"/>
      </w:pPr>
    </w:lvl>
  </w:abstractNum>
  <w:abstractNum w:abstractNumId="51" w15:restartNumberingAfterBreak="0">
    <w:nsid w:val="730F624E"/>
    <w:multiLevelType w:val="hybridMultilevel"/>
    <w:tmpl w:val="2624B96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2" w15:restartNumberingAfterBreak="0">
    <w:nsid w:val="7C00523F"/>
    <w:multiLevelType w:val="multilevel"/>
    <w:tmpl w:val="1A56C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C0B1648"/>
    <w:multiLevelType w:val="multilevel"/>
    <w:tmpl w:val="B6F8F5E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D864959"/>
    <w:multiLevelType w:val="hybridMultilevel"/>
    <w:tmpl w:val="A47238A2"/>
    <w:lvl w:ilvl="0" w:tplc="2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7E2E7B65"/>
    <w:multiLevelType w:val="hybridMultilevel"/>
    <w:tmpl w:val="B38C8D88"/>
    <w:lvl w:ilvl="0" w:tplc="FFFFFFFF">
      <w:start w:val="1"/>
      <w:numFmt w:val="lowerRoman"/>
      <w:lvlText w:val="%1."/>
      <w:lvlJc w:val="right"/>
      <w:pPr>
        <w:ind w:left="1872" w:hanging="360"/>
      </w:pPr>
      <w:rPr>
        <w:rFonts w:hint="default"/>
      </w:rPr>
    </w:lvl>
    <w:lvl w:ilvl="1" w:tplc="FFFFFFFF" w:tentative="1">
      <w:start w:val="1"/>
      <w:numFmt w:val="bullet"/>
      <w:lvlText w:val="o"/>
      <w:lvlJc w:val="left"/>
      <w:pPr>
        <w:ind w:left="2592" w:hanging="360"/>
      </w:pPr>
      <w:rPr>
        <w:rFonts w:ascii="Courier New" w:hAnsi="Courier New" w:cs="Courier New" w:hint="default"/>
      </w:rPr>
    </w:lvl>
    <w:lvl w:ilvl="2" w:tplc="FFFFFFFF" w:tentative="1">
      <w:start w:val="1"/>
      <w:numFmt w:val="bullet"/>
      <w:lvlText w:val=""/>
      <w:lvlJc w:val="left"/>
      <w:pPr>
        <w:ind w:left="3312" w:hanging="360"/>
      </w:pPr>
      <w:rPr>
        <w:rFonts w:ascii="Wingdings" w:hAnsi="Wingdings" w:hint="default"/>
      </w:rPr>
    </w:lvl>
    <w:lvl w:ilvl="3" w:tplc="FFFFFFFF" w:tentative="1">
      <w:start w:val="1"/>
      <w:numFmt w:val="bullet"/>
      <w:lvlText w:val=""/>
      <w:lvlJc w:val="left"/>
      <w:pPr>
        <w:ind w:left="4032" w:hanging="360"/>
      </w:pPr>
      <w:rPr>
        <w:rFonts w:ascii="Symbol" w:hAnsi="Symbol" w:hint="default"/>
      </w:rPr>
    </w:lvl>
    <w:lvl w:ilvl="4" w:tplc="FFFFFFFF" w:tentative="1">
      <w:start w:val="1"/>
      <w:numFmt w:val="bullet"/>
      <w:lvlText w:val="o"/>
      <w:lvlJc w:val="left"/>
      <w:pPr>
        <w:ind w:left="4752" w:hanging="360"/>
      </w:pPr>
      <w:rPr>
        <w:rFonts w:ascii="Courier New" w:hAnsi="Courier New" w:cs="Courier New" w:hint="default"/>
      </w:rPr>
    </w:lvl>
    <w:lvl w:ilvl="5" w:tplc="FFFFFFFF" w:tentative="1">
      <w:start w:val="1"/>
      <w:numFmt w:val="bullet"/>
      <w:lvlText w:val=""/>
      <w:lvlJc w:val="left"/>
      <w:pPr>
        <w:ind w:left="5472" w:hanging="360"/>
      </w:pPr>
      <w:rPr>
        <w:rFonts w:ascii="Wingdings" w:hAnsi="Wingdings" w:hint="default"/>
      </w:rPr>
    </w:lvl>
    <w:lvl w:ilvl="6" w:tplc="FFFFFFFF" w:tentative="1">
      <w:start w:val="1"/>
      <w:numFmt w:val="bullet"/>
      <w:lvlText w:val=""/>
      <w:lvlJc w:val="left"/>
      <w:pPr>
        <w:ind w:left="6192" w:hanging="360"/>
      </w:pPr>
      <w:rPr>
        <w:rFonts w:ascii="Symbol" w:hAnsi="Symbol" w:hint="default"/>
      </w:rPr>
    </w:lvl>
    <w:lvl w:ilvl="7" w:tplc="FFFFFFFF" w:tentative="1">
      <w:start w:val="1"/>
      <w:numFmt w:val="bullet"/>
      <w:lvlText w:val="o"/>
      <w:lvlJc w:val="left"/>
      <w:pPr>
        <w:ind w:left="6912" w:hanging="360"/>
      </w:pPr>
      <w:rPr>
        <w:rFonts w:ascii="Courier New" w:hAnsi="Courier New" w:cs="Courier New" w:hint="default"/>
      </w:rPr>
    </w:lvl>
    <w:lvl w:ilvl="8" w:tplc="FFFFFFFF" w:tentative="1">
      <w:start w:val="1"/>
      <w:numFmt w:val="bullet"/>
      <w:lvlText w:val=""/>
      <w:lvlJc w:val="left"/>
      <w:pPr>
        <w:ind w:left="7632" w:hanging="360"/>
      </w:pPr>
      <w:rPr>
        <w:rFonts w:ascii="Wingdings" w:hAnsi="Wingdings" w:hint="default"/>
      </w:rPr>
    </w:lvl>
  </w:abstractNum>
  <w:abstractNum w:abstractNumId="56" w15:restartNumberingAfterBreak="0">
    <w:nsid w:val="7EB35E3D"/>
    <w:multiLevelType w:val="multilevel"/>
    <w:tmpl w:val="F79CC448"/>
    <w:lvl w:ilvl="0">
      <w:start w:val="1"/>
      <w:numFmt w:val="decimal"/>
      <w:lvlText w:val="%1)"/>
      <w:lvlJc w:val="left"/>
      <w:pPr>
        <w:ind w:left="360" w:hanging="360"/>
      </w:pPr>
      <w:rPr>
        <w:rFonts w:hint="default"/>
      </w:rPr>
    </w:lvl>
    <w:lvl w:ilvl="1">
      <w:start w:val="1"/>
      <w:numFmt w:val="lowerLetter"/>
      <w:lvlText w:val="%2)"/>
      <w:lvlJc w:val="left"/>
      <w:pPr>
        <w:ind w:left="864" w:hanging="720"/>
      </w:pPr>
      <w:rPr>
        <w:rFonts w:hint="default"/>
      </w:rPr>
    </w:lvl>
    <w:lvl w:ilvl="2">
      <w:start w:val="1"/>
      <w:numFmt w:val="upperRoman"/>
      <w:lvlText w:val="%3)"/>
      <w:lvlJc w:val="left"/>
      <w:pPr>
        <w:ind w:left="1080" w:hanging="360"/>
      </w:pPr>
      <w:rPr>
        <w:rFonts w:hint="default"/>
      </w:rPr>
    </w:lvl>
    <w:lvl w:ilvl="3">
      <w:start w:val="1"/>
      <w:numFmt w:val="upperRoman"/>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27456241">
    <w:abstractNumId w:val="29"/>
  </w:num>
  <w:num w:numId="2" w16cid:durableId="283537811">
    <w:abstractNumId w:val="41"/>
  </w:num>
  <w:num w:numId="3" w16cid:durableId="217983392">
    <w:abstractNumId w:val="9"/>
  </w:num>
  <w:num w:numId="4" w16cid:durableId="856194142">
    <w:abstractNumId w:val="56"/>
  </w:num>
  <w:num w:numId="5" w16cid:durableId="1031420361">
    <w:abstractNumId w:val="5"/>
  </w:num>
  <w:num w:numId="6" w16cid:durableId="1516114506">
    <w:abstractNumId w:val="34"/>
  </w:num>
  <w:num w:numId="7" w16cid:durableId="289282590">
    <w:abstractNumId w:val="15"/>
  </w:num>
  <w:num w:numId="8" w16cid:durableId="1027411386">
    <w:abstractNumId w:val="28"/>
  </w:num>
  <w:num w:numId="9" w16cid:durableId="464663489">
    <w:abstractNumId w:val="24"/>
  </w:num>
  <w:num w:numId="10" w16cid:durableId="2135365758">
    <w:abstractNumId w:val="39"/>
  </w:num>
  <w:num w:numId="11" w16cid:durableId="1593930465">
    <w:abstractNumId w:val="49"/>
  </w:num>
  <w:num w:numId="12" w16cid:durableId="1045060871">
    <w:abstractNumId w:val="14"/>
  </w:num>
  <w:num w:numId="13" w16cid:durableId="1361710188">
    <w:abstractNumId w:val="26"/>
  </w:num>
  <w:num w:numId="14" w16cid:durableId="1401440714">
    <w:abstractNumId w:val="11"/>
  </w:num>
  <w:num w:numId="15" w16cid:durableId="1251281830">
    <w:abstractNumId w:val="18"/>
  </w:num>
  <w:num w:numId="16" w16cid:durableId="33509624">
    <w:abstractNumId w:val="10"/>
  </w:num>
  <w:num w:numId="17" w16cid:durableId="1843929354">
    <w:abstractNumId w:val="20"/>
  </w:num>
  <w:num w:numId="18" w16cid:durableId="1284457205">
    <w:abstractNumId w:val="45"/>
  </w:num>
  <w:num w:numId="19" w16cid:durableId="1771656256">
    <w:abstractNumId w:val="51"/>
  </w:num>
  <w:num w:numId="20" w16cid:durableId="1387489075">
    <w:abstractNumId w:val="40"/>
  </w:num>
  <w:num w:numId="21" w16cid:durableId="2001808059">
    <w:abstractNumId w:val="4"/>
  </w:num>
  <w:num w:numId="22" w16cid:durableId="505554258">
    <w:abstractNumId w:val="35"/>
  </w:num>
  <w:num w:numId="23" w16cid:durableId="227352368">
    <w:abstractNumId w:val="23"/>
  </w:num>
  <w:num w:numId="24" w16cid:durableId="132258611">
    <w:abstractNumId w:val="27"/>
  </w:num>
  <w:num w:numId="25" w16cid:durableId="1732539751">
    <w:abstractNumId w:val="22"/>
  </w:num>
  <w:num w:numId="26" w16cid:durableId="2047094085">
    <w:abstractNumId w:val="21"/>
  </w:num>
  <w:num w:numId="27" w16cid:durableId="576133194">
    <w:abstractNumId w:val="3"/>
  </w:num>
  <w:num w:numId="28" w16cid:durableId="652022680">
    <w:abstractNumId w:val="54"/>
  </w:num>
  <w:num w:numId="29" w16cid:durableId="778525756">
    <w:abstractNumId w:val="42"/>
  </w:num>
  <w:num w:numId="30" w16cid:durableId="1937054219">
    <w:abstractNumId w:val="0"/>
  </w:num>
  <w:num w:numId="31" w16cid:durableId="749041651">
    <w:abstractNumId w:val="52"/>
  </w:num>
  <w:num w:numId="32" w16cid:durableId="1819028308">
    <w:abstractNumId w:val="17"/>
  </w:num>
  <w:num w:numId="33" w16cid:durableId="1184712050">
    <w:abstractNumId w:val="44"/>
  </w:num>
  <w:num w:numId="34" w16cid:durableId="305819076">
    <w:abstractNumId w:val="31"/>
  </w:num>
  <w:num w:numId="35" w16cid:durableId="1878543825">
    <w:abstractNumId w:val="8"/>
  </w:num>
  <w:num w:numId="36" w16cid:durableId="1693262845">
    <w:abstractNumId w:val="33"/>
  </w:num>
  <w:num w:numId="37" w16cid:durableId="2000038483">
    <w:abstractNumId w:val="43"/>
  </w:num>
  <w:num w:numId="38" w16cid:durableId="272247786">
    <w:abstractNumId w:val="46"/>
  </w:num>
  <w:num w:numId="39" w16cid:durableId="1152868273">
    <w:abstractNumId w:val="36"/>
  </w:num>
  <w:num w:numId="40" w16cid:durableId="2122337599">
    <w:abstractNumId w:val="30"/>
  </w:num>
  <w:num w:numId="41" w16cid:durableId="1765955027">
    <w:abstractNumId w:val="32"/>
  </w:num>
  <w:num w:numId="42" w16cid:durableId="128403377">
    <w:abstractNumId w:val="12"/>
  </w:num>
  <w:num w:numId="43" w16cid:durableId="693116819">
    <w:abstractNumId w:val="6"/>
  </w:num>
  <w:num w:numId="44" w16cid:durableId="789322852">
    <w:abstractNumId w:val="50"/>
  </w:num>
  <w:num w:numId="45" w16cid:durableId="357901100">
    <w:abstractNumId w:val="7"/>
  </w:num>
  <w:num w:numId="46" w16cid:durableId="279607703">
    <w:abstractNumId w:val="48"/>
  </w:num>
  <w:num w:numId="47" w16cid:durableId="699475040">
    <w:abstractNumId w:val="25"/>
  </w:num>
  <w:num w:numId="48" w16cid:durableId="810562853">
    <w:abstractNumId w:val="25"/>
    <w:lvlOverride w:ilvl="1">
      <w:lvl w:ilvl="1">
        <w:numFmt w:val="bullet"/>
        <w:lvlText w:val="o"/>
        <w:lvlJc w:val="left"/>
        <w:pPr>
          <w:tabs>
            <w:tab w:val="num" w:pos="1440"/>
          </w:tabs>
          <w:ind w:left="1440" w:hanging="360"/>
        </w:pPr>
        <w:rPr>
          <w:rFonts w:ascii="Courier New" w:hAnsi="Courier New" w:hint="default"/>
          <w:sz w:val="20"/>
        </w:rPr>
      </w:lvl>
    </w:lvlOverride>
  </w:num>
  <w:num w:numId="49" w16cid:durableId="1135487113">
    <w:abstractNumId w:val="47"/>
  </w:num>
  <w:num w:numId="50" w16cid:durableId="424498919">
    <w:abstractNumId w:val="16"/>
  </w:num>
  <w:num w:numId="51" w16cid:durableId="1533805397">
    <w:abstractNumId w:val="53"/>
  </w:num>
  <w:num w:numId="52" w16cid:durableId="1739211705">
    <w:abstractNumId w:val="1"/>
  </w:num>
  <w:num w:numId="53" w16cid:durableId="142045609">
    <w:abstractNumId w:val="2"/>
  </w:num>
  <w:num w:numId="54" w16cid:durableId="1597442522">
    <w:abstractNumId w:val="19"/>
  </w:num>
  <w:num w:numId="55" w16cid:durableId="759523004">
    <w:abstractNumId w:val="37"/>
  </w:num>
  <w:num w:numId="56" w16cid:durableId="623077986">
    <w:abstractNumId w:val="38"/>
  </w:num>
  <w:num w:numId="57" w16cid:durableId="818494007">
    <w:abstractNumId w:val="13"/>
  </w:num>
  <w:num w:numId="58" w16cid:durableId="521363339">
    <w:abstractNumId w:val="5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24B"/>
    <w:rsid w:val="00005A37"/>
    <w:rsid w:val="000062DA"/>
    <w:rsid w:val="00010426"/>
    <w:rsid w:val="00010C9D"/>
    <w:rsid w:val="0001116D"/>
    <w:rsid w:val="000312D8"/>
    <w:rsid w:val="00031341"/>
    <w:rsid w:val="00031B62"/>
    <w:rsid w:val="000327D8"/>
    <w:rsid w:val="00040658"/>
    <w:rsid w:val="00042526"/>
    <w:rsid w:val="000518D9"/>
    <w:rsid w:val="00051DEA"/>
    <w:rsid w:val="0005432D"/>
    <w:rsid w:val="00060B14"/>
    <w:rsid w:val="00063E54"/>
    <w:rsid w:val="000675C0"/>
    <w:rsid w:val="000720D9"/>
    <w:rsid w:val="00073134"/>
    <w:rsid w:val="00074197"/>
    <w:rsid w:val="00074CF5"/>
    <w:rsid w:val="000762A1"/>
    <w:rsid w:val="00081E67"/>
    <w:rsid w:val="00082F07"/>
    <w:rsid w:val="00086B41"/>
    <w:rsid w:val="00087B02"/>
    <w:rsid w:val="00090B7C"/>
    <w:rsid w:val="00096220"/>
    <w:rsid w:val="000B45D3"/>
    <w:rsid w:val="000D144B"/>
    <w:rsid w:val="000D1A3E"/>
    <w:rsid w:val="000D3B44"/>
    <w:rsid w:val="000D7753"/>
    <w:rsid w:val="000E1086"/>
    <w:rsid w:val="000E2718"/>
    <w:rsid w:val="000E4415"/>
    <w:rsid w:val="000E45DA"/>
    <w:rsid w:val="000E5FD1"/>
    <w:rsid w:val="000F6702"/>
    <w:rsid w:val="001017C6"/>
    <w:rsid w:val="00102BC7"/>
    <w:rsid w:val="0010310B"/>
    <w:rsid w:val="0010408F"/>
    <w:rsid w:val="001041B2"/>
    <w:rsid w:val="001114B3"/>
    <w:rsid w:val="00113008"/>
    <w:rsid w:val="00115905"/>
    <w:rsid w:val="00116E91"/>
    <w:rsid w:val="001173EF"/>
    <w:rsid w:val="001204D5"/>
    <w:rsid w:val="00121A0A"/>
    <w:rsid w:val="0012415A"/>
    <w:rsid w:val="0012486F"/>
    <w:rsid w:val="0012516F"/>
    <w:rsid w:val="0012644C"/>
    <w:rsid w:val="00130FAF"/>
    <w:rsid w:val="00132006"/>
    <w:rsid w:val="00133D3F"/>
    <w:rsid w:val="001432C3"/>
    <w:rsid w:val="00144D02"/>
    <w:rsid w:val="00146383"/>
    <w:rsid w:val="00150367"/>
    <w:rsid w:val="00151FC7"/>
    <w:rsid w:val="00153A98"/>
    <w:rsid w:val="0015707C"/>
    <w:rsid w:val="0016293D"/>
    <w:rsid w:val="00164575"/>
    <w:rsid w:val="001655CD"/>
    <w:rsid w:val="001710AD"/>
    <w:rsid w:val="00172B97"/>
    <w:rsid w:val="00174F27"/>
    <w:rsid w:val="0019094C"/>
    <w:rsid w:val="00192FB8"/>
    <w:rsid w:val="001969CF"/>
    <w:rsid w:val="00196A34"/>
    <w:rsid w:val="0019748D"/>
    <w:rsid w:val="00197A07"/>
    <w:rsid w:val="001A0900"/>
    <w:rsid w:val="001A0CEB"/>
    <w:rsid w:val="001A4CC7"/>
    <w:rsid w:val="001A5A3F"/>
    <w:rsid w:val="001A6CDE"/>
    <w:rsid w:val="001A7611"/>
    <w:rsid w:val="001B1A58"/>
    <w:rsid w:val="001B69A6"/>
    <w:rsid w:val="001C0129"/>
    <w:rsid w:val="001C23E4"/>
    <w:rsid w:val="001C4A7A"/>
    <w:rsid w:val="001C6BD0"/>
    <w:rsid w:val="001C7400"/>
    <w:rsid w:val="001D04E9"/>
    <w:rsid w:val="001D0E4F"/>
    <w:rsid w:val="001E0BE9"/>
    <w:rsid w:val="001E5770"/>
    <w:rsid w:val="001E6119"/>
    <w:rsid w:val="001E6C56"/>
    <w:rsid w:val="00204DF0"/>
    <w:rsid w:val="00205DF7"/>
    <w:rsid w:val="00217760"/>
    <w:rsid w:val="00221C9A"/>
    <w:rsid w:val="00222199"/>
    <w:rsid w:val="0022415F"/>
    <w:rsid w:val="00224BE3"/>
    <w:rsid w:val="0023580A"/>
    <w:rsid w:val="0023599C"/>
    <w:rsid w:val="00237ED5"/>
    <w:rsid w:val="00241EB7"/>
    <w:rsid w:val="00253298"/>
    <w:rsid w:val="00254B90"/>
    <w:rsid w:val="00257FEE"/>
    <w:rsid w:val="0026000E"/>
    <w:rsid w:val="0026243D"/>
    <w:rsid w:val="00264574"/>
    <w:rsid w:val="00265F96"/>
    <w:rsid w:val="002720C8"/>
    <w:rsid w:val="00275181"/>
    <w:rsid w:val="00275421"/>
    <w:rsid w:val="00275A7A"/>
    <w:rsid w:val="00277D08"/>
    <w:rsid w:val="00287724"/>
    <w:rsid w:val="00290965"/>
    <w:rsid w:val="00291240"/>
    <w:rsid w:val="002A034A"/>
    <w:rsid w:val="002A4D29"/>
    <w:rsid w:val="002B01E5"/>
    <w:rsid w:val="002B3D9B"/>
    <w:rsid w:val="002B687E"/>
    <w:rsid w:val="002B7867"/>
    <w:rsid w:val="002B7FF4"/>
    <w:rsid w:val="002C161B"/>
    <w:rsid w:val="002C729C"/>
    <w:rsid w:val="002D1142"/>
    <w:rsid w:val="002D61A8"/>
    <w:rsid w:val="002D64D8"/>
    <w:rsid w:val="002E2031"/>
    <w:rsid w:val="002E4790"/>
    <w:rsid w:val="002F1994"/>
    <w:rsid w:val="002F1AB1"/>
    <w:rsid w:val="002F2894"/>
    <w:rsid w:val="002F2B6B"/>
    <w:rsid w:val="002F5089"/>
    <w:rsid w:val="002F6F2F"/>
    <w:rsid w:val="002F77BD"/>
    <w:rsid w:val="00306768"/>
    <w:rsid w:val="0031389D"/>
    <w:rsid w:val="00314008"/>
    <w:rsid w:val="00315F58"/>
    <w:rsid w:val="00316912"/>
    <w:rsid w:val="003269D6"/>
    <w:rsid w:val="00327107"/>
    <w:rsid w:val="00335AB6"/>
    <w:rsid w:val="0034148D"/>
    <w:rsid w:val="00344523"/>
    <w:rsid w:val="003454ED"/>
    <w:rsid w:val="00346909"/>
    <w:rsid w:val="003514B6"/>
    <w:rsid w:val="00355240"/>
    <w:rsid w:val="0035750D"/>
    <w:rsid w:val="00366469"/>
    <w:rsid w:val="00367598"/>
    <w:rsid w:val="0037060D"/>
    <w:rsid w:val="003711E6"/>
    <w:rsid w:val="00371800"/>
    <w:rsid w:val="00376D9F"/>
    <w:rsid w:val="00380B44"/>
    <w:rsid w:val="00385358"/>
    <w:rsid w:val="00390FEF"/>
    <w:rsid w:val="003A1AB9"/>
    <w:rsid w:val="003A32ED"/>
    <w:rsid w:val="003A4C31"/>
    <w:rsid w:val="003A6181"/>
    <w:rsid w:val="003B1372"/>
    <w:rsid w:val="003C7D38"/>
    <w:rsid w:val="003D00CF"/>
    <w:rsid w:val="003D05AB"/>
    <w:rsid w:val="003D2B57"/>
    <w:rsid w:val="003D664A"/>
    <w:rsid w:val="003D752D"/>
    <w:rsid w:val="003E14AA"/>
    <w:rsid w:val="003E4A97"/>
    <w:rsid w:val="003E63A0"/>
    <w:rsid w:val="003F0CA8"/>
    <w:rsid w:val="003F1AD6"/>
    <w:rsid w:val="003F2486"/>
    <w:rsid w:val="003F2A12"/>
    <w:rsid w:val="003F5E88"/>
    <w:rsid w:val="00403842"/>
    <w:rsid w:val="00403C57"/>
    <w:rsid w:val="00405569"/>
    <w:rsid w:val="004217B1"/>
    <w:rsid w:val="00424A15"/>
    <w:rsid w:val="004251A9"/>
    <w:rsid w:val="00433042"/>
    <w:rsid w:val="004331E4"/>
    <w:rsid w:val="00433C78"/>
    <w:rsid w:val="004412AE"/>
    <w:rsid w:val="004445C4"/>
    <w:rsid w:val="00456D1A"/>
    <w:rsid w:val="00465D71"/>
    <w:rsid w:val="004706A3"/>
    <w:rsid w:val="004839FA"/>
    <w:rsid w:val="00486452"/>
    <w:rsid w:val="00491B41"/>
    <w:rsid w:val="0049313B"/>
    <w:rsid w:val="00497E1D"/>
    <w:rsid w:val="004A41E7"/>
    <w:rsid w:val="004A4F28"/>
    <w:rsid w:val="004B26D2"/>
    <w:rsid w:val="004B7878"/>
    <w:rsid w:val="004C0A72"/>
    <w:rsid w:val="004C76A0"/>
    <w:rsid w:val="004E0916"/>
    <w:rsid w:val="004E1A23"/>
    <w:rsid w:val="004E265F"/>
    <w:rsid w:val="004F2FF0"/>
    <w:rsid w:val="004F4659"/>
    <w:rsid w:val="004F5FA4"/>
    <w:rsid w:val="004F6BF6"/>
    <w:rsid w:val="005032AF"/>
    <w:rsid w:val="00503649"/>
    <w:rsid w:val="00510C43"/>
    <w:rsid w:val="005219E3"/>
    <w:rsid w:val="00522303"/>
    <w:rsid w:val="005226A4"/>
    <w:rsid w:val="00526367"/>
    <w:rsid w:val="00530D4D"/>
    <w:rsid w:val="00537874"/>
    <w:rsid w:val="00550267"/>
    <w:rsid w:val="00553BF1"/>
    <w:rsid w:val="0055403F"/>
    <w:rsid w:val="00561527"/>
    <w:rsid w:val="00563095"/>
    <w:rsid w:val="00580734"/>
    <w:rsid w:val="00581661"/>
    <w:rsid w:val="00582606"/>
    <w:rsid w:val="00596C05"/>
    <w:rsid w:val="00596E32"/>
    <w:rsid w:val="005A0FFD"/>
    <w:rsid w:val="005A1439"/>
    <w:rsid w:val="005A38D4"/>
    <w:rsid w:val="005A6847"/>
    <w:rsid w:val="005B408A"/>
    <w:rsid w:val="005B4761"/>
    <w:rsid w:val="005B6068"/>
    <w:rsid w:val="005C7CEE"/>
    <w:rsid w:val="005C7FCD"/>
    <w:rsid w:val="005E1151"/>
    <w:rsid w:val="005E4498"/>
    <w:rsid w:val="005F1246"/>
    <w:rsid w:val="005F37E4"/>
    <w:rsid w:val="005F5BD2"/>
    <w:rsid w:val="005F73D3"/>
    <w:rsid w:val="0061045C"/>
    <w:rsid w:val="00610ADA"/>
    <w:rsid w:val="006154FB"/>
    <w:rsid w:val="006179A8"/>
    <w:rsid w:val="0062185E"/>
    <w:rsid w:val="006222CE"/>
    <w:rsid w:val="00622335"/>
    <w:rsid w:val="006234F4"/>
    <w:rsid w:val="0062662B"/>
    <w:rsid w:val="00627085"/>
    <w:rsid w:val="006329EE"/>
    <w:rsid w:val="0063475F"/>
    <w:rsid w:val="00635F4C"/>
    <w:rsid w:val="0064492F"/>
    <w:rsid w:val="0065306A"/>
    <w:rsid w:val="00676AF8"/>
    <w:rsid w:val="00691D27"/>
    <w:rsid w:val="006931B5"/>
    <w:rsid w:val="006938FC"/>
    <w:rsid w:val="00693EAD"/>
    <w:rsid w:val="006A0175"/>
    <w:rsid w:val="006A0C05"/>
    <w:rsid w:val="006A4704"/>
    <w:rsid w:val="006B2AEC"/>
    <w:rsid w:val="006C0199"/>
    <w:rsid w:val="006D555F"/>
    <w:rsid w:val="006E38E1"/>
    <w:rsid w:val="006E3C59"/>
    <w:rsid w:val="006E4AFF"/>
    <w:rsid w:val="006E6D13"/>
    <w:rsid w:val="006E6D38"/>
    <w:rsid w:val="006E7A8E"/>
    <w:rsid w:val="006F1AFD"/>
    <w:rsid w:val="006F1DD2"/>
    <w:rsid w:val="006F23B7"/>
    <w:rsid w:val="006F3AE7"/>
    <w:rsid w:val="006F413F"/>
    <w:rsid w:val="006F617E"/>
    <w:rsid w:val="00703C21"/>
    <w:rsid w:val="00704990"/>
    <w:rsid w:val="0071052D"/>
    <w:rsid w:val="00712228"/>
    <w:rsid w:val="00712833"/>
    <w:rsid w:val="00716849"/>
    <w:rsid w:val="00722AC3"/>
    <w:rsid w:val="007278EC"/>
    <w:rsid w:val="00733470"/>
    <w:rsid w:val="00747B9C"/>
    <w:rsid w:val="00751639"/>
    <w:rsid w:val="007517E1"/>
    <w:rsid w:val="00763627"/>
    <w:rsid w:val="00764124"/>
    <w:rsid w:val="00765843"/>
    <w:rsid w:val="00771388"/>
    <w:rsid w:val="00776FBB"/>
    <w:rsid w:val="0078763B"/>
    <w:rsid w:val="007932AB"/>
    <w:rsid w:val="00794A90"/>
    <w:rsid w:val="00794B01"/>
    <w:rsid w:val="007A08BA"/>
    <w:rsid w:val="007A6693"/>
    <w:rsid w:val="007A7DA6"/>
    <w:rsid w:val="007B2AA2"/>
    <w:rsid w:val="007B2F49"/>
    <w:rsid w:val="007B3545"/>
    <w:rsid w:val="007B4A42"/>
    <w:rsid w:val="007B648C"/>
    <w:rsid w:val="007C165B"/>
    <w:rsid w:val="007C19EB"/>
    <w:rsid w:val="007C2519"/>
    <w:rsid w:val="007D1EEC"/>
    <w:rsid w:val="007E1F5C"/>
    <w:rsid w:val="007E6523"/>
    <w:rsid w:val="007E7D8C"/>
    <w:rsid w:val="007F04B6"/>
    <w:rsid w:val="007F2171"/>
    <w:rsid w:val="007F45E7"/>
    <w:rsid w:val="007F55CC"/>
    <w:rsid w:val="00801B3C"/>
    <w:rsid w:val="00802B08"/>
    <w:rsid w:val="00806098"/>
    <w:rsid w:val="008126E7"/>
    <w:rsid w:val="00820611"/>
    <w:rsid w:val="00822223"/>
    <w:rsid w:val="008233DC"/>
    <w:rsid w:val="00830FA6"/>
    <w:rsid w:val="008310DF"/>
    <w:rsid w:val="008332DE"/>
    <w:rsid w:val="00834B10"/>
    <w:rsid w:val="00835BC0"/>
    <w:rsid w:val="00842A43"/>
    <w:rsid w:val="0084647D"/>
    <w:rsid w:val="0085021E"/>
    <w:rsid w:val="00851659"/>
    <w:rsid w:val="00856E6E"/>
    <w:rsid w:val="008602DD"/>
    <w:rsid w:val="00864F9A"/>
    <w:rsid w:val="00865736"/>
    <w:rsid w:val="008713FF"/>
    <w:rsid w:val="00874FFB"/>
    <w:rsid w:val="00882AD8"/>
    <w:rsid w:val="0089515D"/>
    <w:rsid w:val="008A5926"/>
    <w:rsid w:val="008A6C20"/>
    <w:rsid w:val="008B4DC0"/>
    <w:rsid w:val="008C0117"/>
    <w:rsid w:val="008D3111"/>
    <w:rsid w:val="008D3AA1"/>
    <w:rsid w:val="008D52C8"/>
    <w:rsid w:val="008D6960"/>
    <w:rsid w:val="008D6D87"/>
    <w:rsid w:val="008E299C"/>
    <w:rsid w:val="008E442D"/>
    <w:rsid w:val="008E5141"/>
    <w:rsid w:val="008E5D2D"/>
    <w:rsid w:val="008F6AE1"/>
    <w:rsid w:val="00905A36"/>
    <w:rsid w:val="00912528"/>
    <w:rsid w:val="009154D6"/>
    <w:rsid w:val="00917F19"/>
    <w:rsid w:val="0092002B"/>
    <w:rsid w:val="00924F97"/>
    <w:rsid w:val="00927C85"/>
    <w:rsid w:val="00937E1C"/>
    <w:rsid w:val="00951521"/>
    <w:rsid w:val="009533CC"/>
    <w:rsid w:val="009544BD"/>
    <w:rsid w:val="0095580B"/>
    <w:rsid w:val="009573AD"/>
    <w:rsid w:val="00961527"/>
    <w:rsid w:val="00963C88"/>
    <w:rsid w:val="0096451C"/>
    <w:rsid w:val="00975576"/>
    <w:rsid w:val="00975B6E"/>
    <w:rsid w:val="00976097"/>
    <w:rsid w:val="00977141"/>
    <w:rsid w:val="00984A5F"/>
    <w:rsid w:val="00994C5F"/>
    <w:rsid w:val="009A276D"/>
    <w:rsid w:val="009A3788"/>
    <w:rsid w:val="009A37B8"/>
    <w:rsid w:val="009B5D1A"/>
    <w:rsid w:val="009B6640"/>
    <w:rsid w:val="009C4F0E"/>
    <w:rsid w:val="009C6A3F"/>
    <w:rsid w:val="009C7647"/>
    <w:rsid w:val="009C7E35"/>
    <w:rsid w:val="009D38DA"/>
    <w:rsid w:val="009D45F1"/>
    <w:rsid w:val="009E07EB"/>
    <w:rsid w:val="009E4143"/>
    <w:rsid w:val="009E4DCB"/>
    <w:rsid w:val="009F5081"/>
    <w:rsid w:val="00A10E47"/>
    <w:rsid w:val="00A133F6"/>
    <w:rsid w:val="00A16B09"/>
    <w:rsid w:val="00A232F1"/>
    <w:rsid w:val="00A26E53"/>
    <w:rsid w:val="00A3061B"/>
    <w:rsid w:val="00A37085"/>
    <w:rsid w:val="00A4130D"/>
    <w:rsid w:val="00A4353A"/>
    <w:rsid w:val="00A4588E"/>
    <w:rsid w:val="00A46085"/>
    <w:rsid w:val="00A50F5B"/>
    <w:rsid w:val="00A6429C"/>
    <w:rsid w:val="00A67C90"/>
    <w:rsid w:val="00A70FEC"/>
    <w:rsid w:val="00A8316F"/>
    <w:rsid w:val="00A92AE9"/>
    <w:rsid w:val="00A95BEF"/>
    <w:rsid w:val="00A95ED7"/>
    <w:rsid w:val="00AA2B76"/>
    <w:rsid w:val="00AA3C32"/>
    <w:rsid w:val="00AA4341"/>
    <w:rsid w:val="00AA4476"/>
    <w:rsid w:val="00AA587C"/>
    <w:rsid w:val="00AB0FD4"/>
    <w:rsid w:val="00AB4169"/>
    <w:rsid w:val="00AB443D"/>
    <w:rsid w:val="00AB78DA"/>
    <w:rsid w:val="00AC32B1"/>
    <w:rsid w:val="00AC42F0"/>
    <w:rsid w:val="00AC4AE1"/>
    <w:rsid w:val="00AE4811"/>
    <w:rsid w:val="00AE5907"/>
    <w:rsid w:val="00AE7185"/>
    <w:rsid w:val="00AF08E0"/>
    <w:rsid w:val="00AF69E3"/>
    <w:rsid w:val="00AF6CA1"/>
    <w:rsid w:val="00B01E92"/>
    <w:rsid w:val="00B02EDE"/>
    <w:rsid w:val="00B11F25"/>
    <w:rsid w:val="00B14AAB"/>
    <w:rsid w:val="00B23F27"/>
    <w:rsid w:val="00B272B7"/>
    <w:rsid w:val="00B371E4"/>
    <w:rsid w:val="00B37862"/>
    <w:rsid w:val="00B402AA"/>
    <w:rsid w:val="00B42E94"/>
    <w:rsid w:val="00B457B4"/>
    <w:rsid w:val="00B46925"/>
    <w:rsid w:val="00B52809"/>
    <w:rsid w:val="00B52F47"/>
    <w:rsid w:val="00B62037"/>
    <w:rsid w:val="00B67387"/>
    <w:rsid w:val="00B67AA1"/>
    <w:rsid w:val="00B77B0B"/>
    <w:rsid w:val="00B9551A"/>
    <w:rsid w:val="00B9712E"/>
    <w:rsid w:val="00BA1C54"/>
    <w:rsid w:val="00BB03CC"/>
    <w:rsid w:val="00BB1F2B"/>
    <w:rsid w:val="00BB2046"/>
    <w:rsid w:val="00BB4896"/>
    <w:rsid w:val="00BB523F"/>
    <w:rsid w:val="00BC6557"/>
    <w:rsid w:val="00BD3C79"/>
    <w:rsid w:val="00BF4308"/>
    <w:rsid w:val="00BF48ED"/>
    <w:rsid w:val="00BF5EEA"/>
    <w:rsid w:val="00C03B7D"/>
    <w:rsid w:val="00C0578E"/>
    <w:rsid w:val="00C12046"/>
    <w:rsid w:val="00C12A6E"/>
    <w:rsid w:val="00C1791B"/>
    <w:rsid w:val="00C25211"/>
    <w:rsid w:val="00C31FC9"/>
    <w:rsid w:val="00C37D6A"/>
    <w:rsid w:val="00C43116"/>
    <w:rsid w:val="00C52C84"/>
    <w:rsid w:val="00C52F9F"/>
    <w:rsid w:val="00C62B8F"/>
    <w:rsid w:val="00C678B8"/>
    <w:rsid w:val="00C71243"/>
    <w:rsid w:val="00C71F6A"/>
    <w:rsid w:val="00C80B2D"/>
    <w:rsid w:val="00C81296"/>
    <w:rsid w:val="00C826DC"/>
    <w:rsid w:val="00C828DF"/>
    <w:rsid w:val="00C91B44"/>
    <w:rsid w:val="00C93339"/>
    <w:rsid w:val="00C9342D"/>
    <w:rsid w:val="00C94F6E"/>
    <w:rsid w:val="00CB1CAB"/>
    <w:rsid w:val="00CB7094"/>
    <w:rsid w:val="00CD05E4"/>
    <w:rsid w:val="00CD2DAC"/>
    <w:rsid w:val="00CD77A2"/>
    <w:rsid w:val="00CE698B"/>
    <w:rsid w:val="00CF2467"/>
    <w:rsid w:val="00CF4ACD"/>
    <w:rsid w:val="00D05E9C"/>
    <w:rsid w:val="00D1605E"/>
    <w:rsid w:val="00D16729"/>
    <w:rsid w:val="00D25F8C"/>
    <w:rsid w:val="00D26A55"/>
    <w:rsid w:val="00D27B5A"/>
    <w:rsid w:val="00D321FD"/>
    <w:rsid w:val="00D33125"/>
    <w:rsid w:val="00D361E0"/>
    <w:rsid w:val="00D4243A"/>
    <w:rsid w:val="00D43F8D"/>
    <w:rsid w:val="00D4637E"/>
    <w:rsid w:val="00D652A7"/>
    <w:rsid w:val="00D66346"/>
    <w:rsid w:val="00D6688E"/>
    <w:rsid w:val="00D71411"/>
    <w:rsid w:val="00D73312"/>
    <w:rsid w:val="00D7544F"/>
    <w:rsid w:val="00D75AE3"/>
    <w:rsid w:val="00D8029A"/>
    <w:rsid w:val="00D8054D"/>
    <w:rsid w:val="00D83171"/>
    <w:rsid w:val="00DA499B"/>
    <w:rsid w:val="00DB3B13"/>
    <w:rsid w:val="00DB463E"/>
    <w:rsid w:val="00DC1589"/>
    <w:rsid w:val="00DD6121"/>
    <w:rsid w:val="00DE068F"/>
    <w:rsid w:val="00DE1719"/>
    <w:rsid w:val="00DE3105"/>
    <w:rsid w:val="00DE5E08"/>
    <w:rsid w:val="00DF1539"/>
    <w:rsid w:val="00DF506A"/>
    <w:rsid w:val="00DF68A3"/>
    <w:rsid w:val="00E13A66"/>
    <w:rsid w:val="00E1442C"/>
    <w:rsid w:val="00E17258"/>
    <w:rsid w:val="00E21164"/>
    <w:rsid w:val="00E221D6"/>
    <w:rsid w:val="00E35736"/>
    <w:rsid w:val="00E4005F"/>
    <w:rsid w:val="00E4039A"/>
    <w:rsid w:val="00E44C81"/>
    <w:rsid w:val="00E46ADA"/>
    <w:rsid w:val="00E52632"/>
    <w:rsid w:val="00E53048"/>
    <w:rsid w:val="00E535B4"/>
    <w:rsid w:val="00E6357F"/>
    <w:rsid w:val="00E66127"/>
    <w:rsid w:val="00E7285D"/>
    <w:rsid w:val="00E74102"/>
    <w:rsid w:val="00E82757"/>
    <w:rsid w:val="00E91C23"/>
    <w:rsid w:val="00E932D5"/>
    <w:rsid w:val="00E94689"/>
    <w:rsid w:val="00E96825"/>
    <w:rsid w:val="00EA02A2"/>
    <w:rsid w:val="00EA1A87"/>
    <w:rsid w:val="00EC1191"/>
    <w:rsid w:val="00EC43F9"/>
    <w:rsid w:val="00ED2652"/>
    <w:rsid w:val="00ED2C09"/>
    <w:rsid w:val="00ED6484"/>
    <w:rsid w:val="00EE1EFE"/>
    <w:rsid w:val="00EE200D"/>
    <w:rsid w:val="00EE5446"/>
    <w:rsid w:val="00EF0EE2"/>
    <w:rsid w:val="00EF19E0"/>
    <w:rsid w:val="00EF35E7"/>
    <w:rsid w:val="00EF368C"/>
    <w:rsid w:val="00EF4226"/>
    <w:rsid w:val="00F01791"/>
    <w:rsid w:val="00F10100"/>
    <w:rsid w:val="00F11A0F"/>
    <w:rsid w:val="00F13D69"/>
    <w:rsid w:val="00F172C8"/>
    <w:rsid w:val="00F20FBB"/>
    <w:rsid w:val="00F3086D"/>
    <w:rsid w:val="00F32328"/>
    <w:rsid w:val="00F400DA"/>
    <w:rsid w:val="00F40DBD"/>
    <w:rsid w:val="00F417B5"/>
    <w:rsid w:val="00F41F22"/>
    <w:rsid w:val="00F42716"/>
    <w:rsid w:val="00F42E58"/>
    <w:rsid w:val="00F4524B"/>
    <w:rsid w:val="00F46028"/>
    <w:rsid w:val="00F46B21"/>
    <w:rsid w:val="00F53C97"/>
    <w:rsid w:val="00F544AD"/>
    <w:rsid w:val="00F5540D"/>
    <w:rsid w:val="00F56418"/>
    <w:rsid w:val="00F6112D"/>
    <w:rsid w:val="00F64C7F"/>
    <w:rsid w:val="00F6507B"/>
    <w:rsid w:val="00F65237"/>
    <w:rsid w:val="00F80C81"/>
    <w:rsid w:val="00F8215B"/>
    <w:rsid w:val="00F8332E"/>
    <w:rsid w:val="00F83998"/>
    <w:rsid w:val="00FA30B4"/>
    <w:rsid w:val="00FB046F"/>
    <w:rsid w:val="00FC252E"/>
    <w:rsid w:val="00FC5277"/>
    <w:rsid w:val="00FD700A"/>
    <w:rsid w:val="00FE5BB7"/>
    <w:rsid w:val="00FE5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424A2A"/>
  <w15:chartTrackingRefBased/>
  <w15:docId w15:val="{FA5FD656-8E12-4839-8795-21255B620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360" w:lineRule="auto"/>
        <w:ind w:left="2592"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89D"/>
    <w:pPr>
      <w:ind w:left="432"/>
      <w:jc w:val="both"/>
      <w:outlineLvl w:val="0"/>
    </w:pPr>
    <w:rPr>
      <w:rFonts w:asciiTheme="majorHAnsi" w:hAnsiTheme="majorHAnsi" w:cstheme="majorHAnsi"/>
      <w:sz w:val="24"/>
      <w:szCs w:val="24"/>
    </w:rPr>
  </w:style>
  <w:style w:type="paragraph" w:styleId="Heading2">
    <w:name w:val="heading 2"/>
    <w:basedOn w:val="ListParagraph"/>
    <w:next w:val="Normal"/>
    <w:link w:val="Heading2Char"/>
    <w:uiPriority w:val="9"/>
    <w:unhideWhenUsed/>
    <w:qFormat/>
    <w:rsid w:val="008B4DC0"/>
    <w:pPr>
      <w:numPr>
        <w:numId w:val="2"/>
      </w:numPr>
      <w:spacing w:before="120" w:after="120"/>
      <w:contextualSpacing w:val="0"/>
      <w:jc w:val="both"/>
      <w:outlineLvl w:val="1"/>
    </w:pPr>
    <w:rPr>
      <w:rFonts w:asciiTheme="majorHAnsi" w:hAnsiTheme="majorHAnsi" w:cstheme="majorHAns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76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6A0"/>
  </w:style>
  <w:style w:type="paragraph" w:styleId="Footer">
    <w:name w:val="footer"/>
    <w:basedOn w:val="Normal"/>
    <w:link w:val="FooterChar"/>
    <w:uiPriority w:val="99"/>
    <w:unhideWhenUsed/>
    <w:rsid w:val="004C76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6A0"/>
  </w:style>
  <w:style w:type="paragraph" w:styleId="NoSpacing">
    <w:name w:val="No Spacing"/>
    <w:link w:val="NoSpacingChar"/>
    <w:uiPriority w:val="1"/>
    <w:qFormat/>
    <w:rsid w:val="00E7285D"/>
    <w:pPr>
      <w:spacing w:after="0" w:line="240" w:lineRule="auto"/>
      <w:ind w:left="0" w:firstLine="0"/>
    </w:pPr>
    <w:rPr>
      <w:rFonts w:eastAsiaTheme="minorEastAsia"/>
      <w:kern w:val="0"/>
      <w14:ligatures w14:val="none"/>
    </w:rPr>
  </w:style>
  <w:style w:type="character" w:customStyle="1" w:styleId="NoSpacingChar">
    <w:name w:val="No Spacing Char"/>
    <w:basedOn w:val="DefaultParagraphFont"/>
    <w:link w:val="NoSpacing"/>
    <w:uiPriority w:val="1"/>
    <w:rsid w:val="00E7285D"/>
    <w:rPr>
      <w:rFonts w:eastAsiaTheme="minorEastAsia"/>
      <w:kern w:val="0"/>
      <w14:ligatures w14:val="none"/>
    </w:rPr>
  </w:style>
  <w:style w:type="paragraph" w:styleId="ListParagraph">
    <w:name w:val="List Paragraph"/>
    <w:basedOn w:val="Normal"/>
    <w:uiPriority w:val="34"/>
    <w:qFormat/>
    <w:rsid w:val="00133D3F"/>
    <w:pPr>
      <w:ind w:left="720"/>
      <w:contextualSpacing/>
    </w:pPr>
  </w:style>
  <w:style w:type="character" w:customStyle="1" w:styleId="Heading1Char">
    <w:name w:val="Heading 1 Char"/>
    <w:basedOn w:val="DefaultParagraphFont"/>
    <w:link w:val="Heading1"/>
    <w:uiPriority w:val="9"/>
    <w:rsid w:val="0031389D"/>
    <w:rPr>
      <w:rFonts w:asciiTheme="majorHAnsi" w:hAnsiTheme="majorHAnsi" w:cstheme="majorHAnsi"/>
      <w:sz w:val="24"/>
      <w:szCs w:val="24"/>
    </w:rPr>
  </w:style>
  <w:style w:type="paragraph" w:styleId="TOCHeading">
    <w:name w:val="TOC Heading"/>
    <w:basedOn w:val="Heading1"/>
    <w:next w:val="Normal"/>
    <w:uiPriority w:val="39"/>
    <w:unhideWhenUsed/>
    <w:qFormat/>
    <w:rsid w:val="00794A90"/>
    <w:pPr>
      <w:keepNext/>
      <w:keepLines/>
      <w:spacing w:before="240" w:after="0" w:line="259" w:lineRule="auto"/>
      <w:ind w:left="0" w:firstLine="0"/>
      <w:jc w:val="left"/>
      <w:outlineLvl w:val="9"/>
    </w:pPr>
    <w:rPr>
      <w:rFonts w:eastAsiaTheme="majorEastAsia" w:cstheme="majorBidi"/>
      <w:color w:val="2F5496" w:themeColor="accent1" w:themeShade="BF"/>
      <w:kern w:val="0"/>
      <w:sz w:val="32"/>
      <w:szCs w:val="32"/>
      <w14:ligatures w14:val="none"/>
    </w:rPr>
  </w:style>
  <w:style w:type="paragraph" w:styleId="TOC1">
    <w:name w:val="toc 1"/>
    <w:basedOn w:val="Normal"/>
    <w:next w:val="Normal"/>
    <w:autoRedefine/>
    <w:uiPriority w:val="39"/>
    <w:unhideWhenUsed/>
    <w:rsid w:val="006F23B7"/>
    <w:pPr>
      <w:tabs>
        <w:tab w:val="right" w:leader="dot" w:pos="9350"/>
      </w:tabs>
      <w:spacing w:after="100" w:line="600" w:lineRule="auto"/>
      <w:ind w:left="1260"/>
    </w:pPr>
  </w:style>
  <w:style w:type="character" w:styleId="Hyperlink">
    <w:name w:val="Hyperlink"/>
    <w:basedOn w:val="DefaultParagraphFont"/>
    <w:uiPriority w:val="99"/>
    <w:unhideWhenUsed/>
    <w:rsid w:val="00794A90"/>
    <w:rPr>
      <w:color w:val="0563C1" w:themeColor="hyperlink"/>
      <w:u w:val="single"/>
    </w:rPr>
  </w:style>
  <w:style w:type="character" w:customStyle="1" w:styleId="Heading2Char">
    <w:name w:val="Heading 2 Char"/>
    <w:basedOn w:val="DefaultParagraphFont"/>
    <w:link w:val="Heading2"/>
    <w:uiPriority w:val="9"/>
    <w:rsid w:val="008B4DC0"/>
    <w:rPr>
      <w:rFonts w:asciiTheme="majorHAnsi" w:hAnsiTheme="majorHAnsi" w:cstheme="majorHAnsi"/>
      <w:b/>
      <w:bCs/>
      <w:sz w:val="24"/>
      <w:szCs w:val="24"/>
    </w:rPr>
  </w:style>
  <w:style w:type="paragraph" w:styleId="TOC2">
    <w:name w:val="toc 2"/>
    <w:basedOn w:val="Normal"/>
    <w:next w:val="Normal"/>
    <w:autoRedefine/>
    <w:uiPriority w:val="39"/>
    <w:unhideWhenUsed/>
    <w:rsid w:val="008B4DC0"/>
    <w:pPr>
      <w:spacing w:after="100"/>
      <w:ind w:left="220"/>
    </w:pPr>
  </w:style>
  <w:style w:type="character" w:styleId="UnresolvedMention">
    <w:name w:val="Unresolved Mention"/>
    <w:basedOn w:val="DefaultParagraphFont"/>
    <w:uiPriority w:val="99"/>
    <w:semiHidden/>
    <w:unhideWhenUsed/>
    <w:rsid w:val="003454ED"/>
    <w:rPr>
      <w:color w:val="605E5C"/>
      <w:shd w:val="clear" w:color="auto" w:fill="E1DFDD"/>
    </w:rPr>
  </w:style>
  <w:style w:type="character" w:styleId="FollowedHyperlink">
    <w:name w:val="FollowedHyperlink"/>
    <w:basedOn w:val="DefaultParagraphFont"/>
    <w:uiPriority w:val="99"/>
    <w:semiHidden/>
    <w:unhideWhenUsed/>
    <w:rsid w:val="0071052D"/>
    <w:rPr>
      <w:color w:val="954F72" w:themeColor="followedHyperlink"/>
      <w:u w:val="single"/>
    </w:rPr>
  </w:style>
  <w:style w:type="paragraph" w:styleId="Revision">
    <w:name w:val="Revision"/>
    <w:hidden/>
    <w:uiPriority w:val="99"/>
    <w:semiHidden/>
    <w:rsid w:val="003A32ED"/>
    <w:pPr>
      <w:spacing w:after="0" w:line="240" w:lineRule="auto"/>
      <w:ind w:left="0" w:firstLine="0"/>
    </w:pPr>
  </w:style>
  <w:style w:type="character" w:styleId="CommentReference">
    <w:name w:val="annotation reference"/>
    <w:basedOn w:val="DefaultParagraphFont"/>
    <w:uiPriority w:val="99"/>
    <w:semiHidden/>
    <w:unhideWhenUsed/>
    <w:rsid w:val="003A32ED"/>
    <w:rPr>
      <w:sz w:val="16"/>
      <w:szCs w:val="16"/>
    </w:rPr>
  </w:style>
  <w:style w:type="paragraph" w:styleId="CommentText">
    <w:name w:val="annotation text"/>
    <w:basedOn w:val="Normal"/>
    <w:link w:val="CommentTextChar"/>
    <w:uiPriority w:val="99"/>
    <w:unhideWhenUsed/>
    <w:rsid w:val="003A32ED"/>
    <w:pPr>
      <w:spacing w:line="240" w:lineRule="auto"/>
    </w:pPr>
    <w:rPr>
      <w:sz w:val="20"/>
      <w:szCs w:val="20"/>
    </w:rPr>
  </w:style>
  <w:style w:type="character" w:customStyle="1" w:styleId="CommentTextChar">
    <w:name w:val="Comment Text Char"/>
    <w:basedOn w:val="DefaultParagraphFont"/>
    <w:link w:val="CommentText"/>
    <w:uiPriority w:val="99"/>
    <w:rsid w:val="003A32ED"/>
    <w:rPr>
      <w:sz w:val="20"/>
      <w:szCs w:val="20"/>
    </w:rPr>
  </w:style>
  <w:style w:type="paragraph" w:styleId="CommentSubject">
    <w:name w:val="annotation subject"/>
    <w:basedOn w:val="CommentText"/>
    <w:next w:val="CommentText"/>
    <w:link w:val="CommentSubjectChar"/>
    <w:uiPriority w:val="99"/>
    <w:semiHidden/>
    <w:unhideWhenUsed/>
    <w:rsid w:val="003A32ED"/>
    <w:rPr>
      <w:b/>
      <w:bCs/>
    </w:rPr>
  </w:style>
  <w:style w:type="character" w:customStyle="1" w:styleId="CommentSubjectChar">
    <w:name w:val="Comment Subject Char"/>
    <w:basedOn w:val="CommentTextChar"/>
    <w:link w:val="CommentSubject"/>
    <w:uiPriority w:val="99"/>
    <w:semiHidden/>
    <w:rsid w:val="003A32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96452">
      <w:bodyDiv w:val="1"/>
      <w:marLeft w:val="0"/>
      <w:marRight w:val="0"/>
      <w:marTop w:val="0"/>
      <w:marBottom w:val="0"/>
      <w:divBdr>
        <w:top w:val="none" w:sz="0" w:space="0" w:color="auto"/>
        <w:left w:val="none" w:sz="0" w:space="0" w:color="auto"/>
        <w:bottom w:val="none" w:sz="0" w:space="0" w:color="auto"/>
        <w:right w:val="none" w:sz="0" w:space="0" w:color="auto"/>
      </w:divBdr>
      <w:divsChild>
        <w:div w:id="1790776205">
          <w:marLeft w:val="0"/>
          <w:marRight w:val="0"/>
          <w:marTop w:val="0"/>
          <w:marBottom w:val="0"/>
          <w:divBdr>
            <w:top w:val="none" w:sz="0" w:space="0" w:color="auto"/>
            <w:left w:val="none" w:sz="0" w:space="0" w:color="auto"/>
            <w:bottom w:val="none" w:sz="0" w:space="0" w:color="auto"/>
            <w:right w:val="none" w:sz="0" w:space="0" w:color="auto"/>
          </w:divBdr>
          <w:divsChild>
            <w:div w:id="455178855">
              <w:marLeft w:val="0"/>
              <w:marRight w:val="0"/>
              <w:marTop w:val="0"/>
              <w:marBottom w:val="0"/>
              <w:divBdr>
                <w:top w:val="none" w:sz="0" w:space="0" w:color="auto"/>
                <w:left w:val="none" w:sz="0" w:space="0" w:color="auto"/>
                <w:bottom w:val="none" w:sz="0" w:space="0" w:color="auto"/>
                <w:right w:val="none" w:sz="0" w:space="0" w:color="auto"/>
              </w:divBdr>
              <w:divsChild>
                <w:div w:id="20157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4365">
      <w:bodyDiv w:val="1"/>
      <w:marLeft w:val="0"/>
      <w:marRight w:val="0"/>
      <w:marTop w:val="0"/>
      <w:marBottom w:val="0"/>
      <w:divBdr>
        <w:top w:val="none" w:sz="0" w:space="0" w:color="auto"/>
        <w:left w:val="none" w:sz="0" w:space="0" w:color="auto"/>
        <w:bottom w:val="none" w:sz="0" w:space="0" w:color="auto"/>
        <w:right w:val="none" w:sz="0" w:space="0" w:color="auto"/>
      </w:divBdr>
    </w:div>
    <w:div w:id="442698032">
      <w:bodyDiv w:val="1"/>
      <w:marLeft w:val="0"/>
      <w:marRight w:val="0"/>
      <w:marTop w:val="0"/>
      <w:marBottom w:val="0"/>
      <w:divBdr>
        <w:top w:val="none" w:sz="0" w:space="0" w:color="auto"/>
        <w:left w:val="none" w:sz="0" w:space="0" w:color="auto"/>
        <w:bottom w:val="none" w:sz="0" w:space="0" w:color="auto"/>
        <w:right w:val="none" w:sz="0" w:space="0" w:color="auto"/>
      </w:divBdr>
      <w:divsChild>
        <w:div w:id="1768429957">
          <w:marLeft w:val="0"/>
          <w:marRight w:val="0"/>
          <w:marTop w:val="0"/>
          <w:marBottom w:val="0"/>
          <w:divBdr>
            <w:top w:val="none" w:sz="0" w:space="0" w:color="auto"/>
            <w:left w:val="none" w:sz="0" w:space="0" w:color="auto"/>
            <w:bottom w:val="none" w:sz="0" w:space="0" w:color="auto"/>
            <w:right w:val="none" w:sz="0" w:space="0" w:color="auto"/>
          </w:divBdr>
          <w:divsChild>
            <w:div w:id="1152330671">
              <w:marLeft w:val="0"/>
              <w:marRight w:val="0"/>
              <w:marTop w:val="0"/>
              <w:marBottom w:val="0"/>
              <w:divBdr>
                <w:top w:val="none" w:sz="0" w:space="0" w:color="auto"/>
                <w:left w:val="none" w:sz="0" w:space="0" w:color="auto"/>
                <w:bottom w:val="none" w:sz="0" w:space="0" w:color="auto"/>
                <w:right w:val="none" w:sz="0" w:space="0" w:color="auto"/>
              </w:divBdr>
              <w:divsChild>
                <w:div w:id="2988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79686">
      <w:bodyDiv w:val="1"/>
      <w:marLeft w:val="0"/>
      <w:marRight w:val="0"/>
      <w:marTop w:val="0"/>
      <w:marBottom w:val="0"/>
      <w:divBdr>
        <w:top w:val="none" w:sz="0" w:space="0" w:color="auto"/>
        <w:left w:val="none" w:sz="0" w:space="0" w:color="auto"/>
        <w:bottom w:val="none" w:sz="0" w:space="0" w:color="auto"/>
        <w:right w:val="none" w:sz="0" w:space="0" w:color="auto"/>
      </w:divBdr>
    </w:div>
    <w:div w:id="610475146">
      <w:bodyDiv w:val="1"/>
      <w:marLeft w:val="0"/>
      <w:marRight w:val="0"/>
      <w:marTop w:val="0"/>
      <w:marBottom w:val="0"/>
      <w:divBdr>
        <w:top w:val="none" w:sz="0" w:space="0" w:color="auto"/>
        <w:left w:val="none" w:sz="0" w:space="0" w:color="auto"/>
        <w:bottom w:val="none" w:sz="0" w:space="0" w:color="auto"/>
        <w:right w:val="none" w:sz="0" w:space="0" w:color="auto"/>
      </w:divBdr>
      <w:divsChild>
        <w:div w:id="44136554">
          <w:marLeft w:val="0"/>
          <w:marRight w:val="0"/>
          <w:marTop w:val="0"/>
          <w:marBottom w:val="0"/>
          <w:divBdr>
            <w:top w:val="none" w:sz="0" w:space="0" w:color="auto"/>
            <w:left w:val="none" w:sz="0" w:space="0" w:color="auto"/>
            <w:bottom w:val="none" w:sz="0" w:space="0" w:color="auto"/>
            <w:right w:val="none" w:sz="0" w:space="0" w:color="auto"/>
          </w:divBdr>
          <w:divsChild>
            <w:div w:id="432170968">
              <w:marLeft w:val="0"/>
              <w:marRight w:val="0"/>
              <w:marTop w:val="0"/>
              <w:marBottom w:val="0"/>
              <w:divBdr>
                <w:top w:val="none" w:sz="0" w:space="0" w:color="auto"/>
                <w:left w:val="none" w:sz="0" w:space="0" w:color="auto"/>
                <w:bottom w:val="none" w:sz="0" w:space="0" w:color="auto"/>
                <w:right w:val="none" w:sz="0" w:space="0" w:color="auto"/>
              </w:divBdr>
              <w:divsChild>
                <w:div w:id="29889918">
                  <w:marLeft w:val="0"/>
                  <w:marRight w:val="0"/>
                  <w:marTop w:val="0"/>
                  <w:marBottom w:val="0"/>
                  <w:divBdr>
                    <w:top w:val="none" w:sz="0" w:space="0" w:color="auto"/>
                    <w:left w:val="none" w:sz="0" w:space="0" w:color="auto"/>
                    <w:bottom w:val="none" w:sz="0" w:space="0" w:color="auto"/>
                    <w:right w:val="none" w:sz="0" w:space="0" w:color="auto"/>
                  </w:divBdr>
                  <w:divsChild>
                    <w:div w:id="95759580">
                      <w:marLeft w:val="0"/>
                      <w:marRight w:val="0"/>
                      <w:marTop w:val="0"/>
                      <w:marBottom w:val="0"/>
                      <w:divBdr>
                        <w:top w:val="none" w:sz="0" w:space="0" w:color="auto"/>
                        <w:left w:val="none" w:sz="0" w:space="0" w:color="auto"/>
                        <w:bottom w:val="none" w:sz="0" w:space="0" w:color="auto"/>
                        <w:right w:val="none" w:sz="0" w:space="0" w:color="auto"/>
                      </w:divBdr>
                      <w:divsChild>
                        <w:div w:id="2133134023">
                          <w:marLeft w:val="0"/>
                          <w:marRight w:val="0"/>
                          <w:marTop w:val="0"/>
                          <w:marBottom w:val="0"/>
                          <w:divBdr>
                            <w:top w:val="none" w:sz="0" w:space="0" w:color="auto"/>
                            <w:left w:val="none" w:sz="0" w:space="0" w:color="auto"/>
                            <w:bottom w:val="none" w:sz="0" w:space="0" w:color="auto"/>
                            <w:right w:val="none" w:sz="0" w:space="0" w:color="auto"/>
                          </w:divBdr>
                          <w:divsChild>
                            <w:div w:id="311494259">
                              <w:marLeft w:val="0"/>
                              <w:marRight w:val="0"/>
                              <w:marTop w:val="0"/>
                              <w:marBottom w:val="0"/>
                              <w:divBdr>
                                <w:top w:val="none" w:sz="0" w:space="0" w:color="auto"/>
                                <w:left w:val="none" w:sz="0" w:space="0" w:color="auto"/>
                                <w:bottom w:val="none" w:sz="0" w:space="0" w:color="auto"/>
                                <w:right w:val="none" w:sz="0" w:space="0" w:color="auto"/>
                              </w:divBdr>
                              <w:divsChild>
                                <w:div w:id="1221475205">
                                  <w:marLeft w:val="0"/>
                                  <w:marRight w:val="0"/>
                                  <w:marTop w:val="0"/>
                                  <w:marBottom w:val="0"/>
                                  <w:divBdr>
                                    <w:top w:val="none" w:sz="0" w:space="0" w:color="auto"/>
                                    <w:left w:val="none" w:sz="0" w:space="0" w:color="auto"/>
                                    <w:bottom w:val="none" w:sz="0" w:space="0" w:color="auto"/>
                                    <w:right w:val="none" w:sz="0" w:space="0" w:color="auto"/>
                                  </w:divBdr>
                                  <w:divsChild>
                                    <w:div w:id="448160947">
                                      <w:marLeft w:val="0"/>
                                      <w:marRight w:val="0"/>
                                      <w:marTop w:val="0"/>
                                      <w:marBottom w:val="0"/>
                                      <w:divBdr>
                                        <w:top w:val="none" w:sz="0" w:space="0" w:color="auto"/>
                                        <w:left w:val="none" w:sz="0" w:space="0" w:color="auto"/>
                                        <w:bottom w:val="none" w:sz="0" w:space="0" w:color="auto"/>
                                        <w:right w:val="none" w:sz="0" w:space="0" w:color="auto"/>
                                      </w:divBdr>
                                      <w:divsChild>
                                        <w:div w:id="2126383035">
                                          <w:marLeft w:val="0"/>
                                          <w:marRight w:val="0"/>
                                          <w:marTop w:val="0"/>
                                          <w:marBottom w:val="100"/>
                                          <w:divBdr>
                                            <w:top w:val="none" w:sz="0" w:space="0" w:color="auto"/>
                                            <w:left w:val="none" w:sz="0" w:space="0" w:color="auto"/>
                                            <w:bottom w:val="none" w:sz="0" w:space="0" w:color="auto"/>
                                            <w:right w:val="none" w:sz="0" w:space="0" w:color="auto"/>
                                          </w:divBdr>
                                          <w:divsChild>
                                            <w:div w:id="1443300355">
                                              <w:marLeft w:val="0"/>
                                              <w:marRight w:val="0"/>
                                              <w:marTop w:val="0"/>
                                              <w:marBottom w:val="0"/>
                                              <w:divBdr>
                                                <w:top w:val="none" w:sz="0" w:space="0" w:color="auto"/>
                                                <w:left w:val="none" w:sz="0" w:space="0" w:color="auto"/>
                                                <w:bottom w:val="none" w:sz="0" w:space="0" w:color="auto"/>
                                                <w:right w:val="none" w:sz="0" w:space="0" w:color="auto"/>
                                              </w:divBdr>
                                              <w:divsChild>
                                                <w:div w:id="1220827806">
                                                  <w:marLeft w:val="0"/>
                                                  <w:marRight w:val="0"/>
                                                  <w:marTop w:val="0"/>
                                                  <w:marBottom w:val="0"/>
                                                  <w:divBdr>
                                                    <w:top w:val="none" w:sz="0" w:space="0" w:color="auto"/>
                                                    <w:left w:val="none" w:sz="0" w:space="0" w:color="auto"/>
                                                    <w:bottom w:val="none" w:sz="0" w:space="0" w:color="auto"/>
                                                    <w:right w:val="none" w:sz="0" w:space="0" w:color="auto"/>
                                                  </w:divBdr>
                                                  <w:divsChild>
                                                    <w:div w:id="676814387">
                                                      <w:marLeft w:val="0"/>
                                                      <w:marRight w:val="0"/>
                                                      <w:marTop w:val="0"/>
                                                      <w:marBottom w:val="0"/>
                                                      <w:divBdr>
                                                        <w:top w:val="none" w:sz="0" w:space="0" w:color="auto"/>
                                                        <w:left w:val="none" w:sz="0" w:space="0" w:color="auto"/>
                                                        <w:bottom w:val="none" w:sz="0" w:space="0" w:color="auto"/>
                                                        <w:right w:val="none" w:sz="0" w:space="0" w:color="auto"/>
                                                      </w:divBdr>
                                                      <w:divsChild>
                                                        <w:div w:id="883254287">
                                                          <w:marLeft w:val="0"/>
                                                          <w:marRight w:val="0"/>
                                                          <w:marTop w:val="0"/>
                                                          <w:marBottom w:val="0"/>
                                                          <w:divBdr>
                                                            <w:top w:val="none" w:sz="0" w:space="0" w:color="auto"/>
                                                            <w:left w:val="none" w:sz="0" w:space="0" w:color="auto"/>
                                                            <w:bottom w:val="none" w:sz="0" w:space="0" w:color="auto"/>
                                                            <w:right w:val="none" w:sz="0" w:space="0" w:color="auto"/>
                                                          </w:divBdr>
                                                          <w:divsChild>
                                                            <w:div w:id="235484335">
                                                              <w:marLeft w:val="0"/>
                                                              <w:marRight w:val="0"/>
                                                              <w:marTop w:val="0"/>
                                                              <w:marBottom w:val="0"/>
                                                              <w:divBdr>
                                                                <w:top w:val="none" w:sz="0" w:space="0" w:color="auto"/>
                                                                <w:left w:val="none" w:sz="0" w:space="0" w:color="auto"/>
                                                                <w:bottom w:val="none" w:sz="0" w:space="0" w:color="auto"/>
                                                                <w:right w:val="none" w:sz="0" w:space="0" w:color="auto"/>
                                                              </w:divBdr>
                                                              <w:divsChild>
                                                                <w:div w:id="652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07319">
                                                      <w:marLeft w:val="0"/>
                                                      <w:marRight w:val="0"/>
                                                      <w:marTop w:val="0"/>
                                                      <w:marBottom w:val="0"/>
                                                      <w:divBdr>
                                                        <w:top w:val="none" w:sz="0" w:space="0" w:color="auto"/>
                                                        <w:left w:val="none" w:sz="0" w:space="0" w:color="auto"/>
                                                        <w:bottom w:val="none" w:sz="0" w:space="0" w:color="auto"/>
                                                        <w:right w:val="none" w:sz="0" w:space="0" w:color="auto"/>
                                                      </w:divBdr>
                                                      <w:divsChild>
                                                        <w:div w:id="1963803456">
                                                          <w:marLeft w:val="0"/>
                                                          <w:marRight w:val="0"/>
                                                          <w:marTop w:val="0"/>
                                                          <w:marBottom w:val="0"/>
                                                          <w:divBdr>
                                                            <w:top w:val="none" w:sz="0" w:space="0" w:color="auto"/>
                                                            <w:left w:val="none" w:sz="0" w:space="0" w:color="auto"/>
                                                            <w:bottom w:val="none" w:sz="0" w:space="0" w:color="auto"/>
                                                            <w:right w:val="none" w:sz="0" w:space="0" w:color="auto"/>
                                                          </w:divBdr>
                                                        </w:div>
                                                        <w:div w:id="1821732923">
                                                          <w:marLeft w:val="0"/>
                                                          <w:marRight w:val="0"/>
                                                          <w:marTop w:val="0"/>
                                                          <w:marBottom w:val="0"/>
                                                          <w:divBdr>
                                                            <w:top w:val="none" w:sz="0" w:space="0" w:color="auto"/>
                                                            <w:left w:val="none" w:sz="0" w:space="0" w:color="auto"/>
                                                            <w:bottom w:val="none" w:sz="0" w:space="0" w:color="auto"/>
                                                            <w:right w:val="none" w:sz="0" w:space="0" w:color="auto"/>
                                                          </w:divBdr>
                                                          <w:divsChild>
                                                            <w:div w:id="451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8820">
                                                      <w:marLeft w:val="0"/>
                                                      <w:marRight w:val="0"/>
                                                      <w:marTop w:val="180"/>
                                                      <w:marBottom w:val="0"/>
                                                      <w:divBdr>
                                                        <w:top w:val="none" w:sz="0" w:space="0" w:color="auto"/>
                                                        <w:left w:val="none" w:sz="0" w:space="0" w:color="auto"/>
                                                        <w:bottom w:val="none" w:sz="0" w:space="0" w:color="auto"/>
                                                        <w:right w:val="none" w:sz="0" w:space="0" w:color="auto"/>
                                                      </w:divBdr>
                                                      <w:divsChild>
                                                        <w:div w:id="316154358">
                                                          <w:marLeft w:val="0"/>
                                                          <w:marRight w:val="0"/>
                                                          <w:marTop w:val="0"/>
                                                          <w:marBottom w:val="0"/>
                                                          <w:divBdr>
                                                            <w:top w:val="none" w:sz="0" w:space="0" w:color="auto"/>
                                                            <w:left w:val="none" w:sz="0" w:space="0" w:color="auto"/>
                                                            <w:bottom w:val="none" w:sz="0" w:space="0" w:color="auto"/>
                                                            <w:right w:val="none" w:sz="0" w:space="0" w:color="auto"/>
                                                          </w:divBdr>
                                                        </w:div>
                                                        <w:div w:id="158899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204078">
                                  <w:marLeft w:val="0"/>
                                  <w:marRight w:val="0"/>
                                  <w:marTop w:val="0"/>
                                  <w:marBottom w:val="0"/>
                                  <w:divBdr>
                                    <w:top w:val="none" w:sz="0" w:space="0" w:color="auto"/>
                                    <w:left w:val="none" w:sz="0" w:space="0" w:color="auto"/>
                                    <w:bottom w:val="none" w:sz="0" w:space="0" w:color="auto"/>
                                    <w:right w:val="none" w:sz="0" w:space="0" w:color="auto"/>
                                  </w:divBdr>
                                  <w:divsChild>
                                    <w:div w:id="1882285409">
                                      <w:marLeft w:val="0"/>
                                      <w:marRight w:val="0"/>
                                      <w:marTop w:val="0"/>
                                      <w:marBottom w:val="0"/>
                                      <w:divBdr>
                                        <w:top w:val="none" w:sz="0" w:space="0" w:color="auto"/>
                                        <w:left w:val="none" w:sz="0" w:space="0" w:color="auto"/>
                                        <w:bottom w:val="none" w:sz="0" w:space="0" w:color="auto"/>
                                        <w:right w:val="none" w:sz="0" w:space="0" w:color="auto"/>
                                      </w:divBdr>
                                      <w:divsChild>
                                        <w:div w:id="1180698671">
                                          <w:marLeft w:val="0"/>
                                          <w:marRight w:val="0"/>
                                          <w:marTop w:val="0"/>
                                          <w:marBottom w:val="0"/>
                                          <w:divBdr>
                                            <w:top w:val="none" w:sz="0" w:space="0" w:color="auto"/>
                                            <w:left w:val="none" w:sz="0" w:space="0" w:color="auto"/>
                                            <w:bottom w:val="none" w:sz="0" w:space="0" w:color="auto"/>
                                            <w:right w:val="none" w:sz="0" w:space="0" w:color="auto"/>
                                          </w:divBdr>
                                          <w:divsChild>
                                            <w:div w:id="204872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2297803">
      <w:bodyDiv w:val="1"/>
      <w:marLeft w:val="0"/>
      <w:marRight w:val="0"/>
      <w:marTop w:val="0"/>
      <w:marBottom w:val="0"/>
      <w:divBdr>
        <w:top w:val="none" w:sz="0" w:space="0" w:color="auto"/>
        <w:left w:val="none" w:sz="0" w:space="0" w:color="auto"/>
        <w:bottom w:val="none" w:sz="0" w:space="0" w:color="auto"/>
        <w:right w:val="none" w:sz="0" w:space="0" w:color="auto"/>
      </w:divBdr>
      <w:divsChild>
        <w:div w:id="749931846">
          <w:marLeft w:val="0"/>
          <w:marRight w:val="0"/>
          <w:marTop w:val="0"/>
          <w:marBottom w:val="0"/>
          <w:divBdr>
            <w:top w:val="none" w:sz="0" w:space="0" w:color="auto"/>
            <w:left w:val="none" w:sz="0" w:space="0" w:color="auto"/>
            <w:bottom w:val="none" w:sz="0" w:space="0" w:color="auto"/>
            <w:right w:val="none" w:sz="0" w:space="0" w:color="auto"/>
          </w:divBdr>
          <w:divsChild>
            <w:div w:id="245069837">
              <w:marLeft w:val="0"/>
              <w:marRight w:val="0"/>
              <w:marTop w:val="0"/>
              <w:marBottom w:val="0"/>
              <w:divBdr>
                <w:top w:val="none" w:sz="0" w:space="0" w:color="auto"/>
                <w:left w:val="none" w:sz="0" w:space="0" w:color="auto"/>
                <w:bottom w:val="none" w:sz="0" w:space="0" w:color="auto"/>
                <w:right w:val="none" w:sz="0" w:space="0" w:color="auto"/>
              </w:divBdr>
              <w:divsChild>
                <w:div w:id="143039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5138">
      <w:bodyDiv w:val="1"/>
      <w:marLeft w:val="0"/>
      <w:marRight w:val="0"/>
      <w:marTop w:val="0"/>
      <w:marBottom w:val="0"/>
      <w:divBdr>
        <w:top w:val="none" w:sz="0" w:space="0" w:color="auto"/>
        <w:left w:val="none" w:sz="0" w:space="0" w:color="auto"/>
        <w:bottom w:val="none" w:sz="0" w:space="0" w:color="auto"/>
        <w:right w:val="none" w:sz="0" w:space="0" w:color="auto"/>
      </w:divBdr>
      <w:divsChild>
        <w:div w:id="86195487">
          <w:marLeft w:val="0"/>
          <w:marRight w:val="0"/>
          <w:marTop w:val="0"/>
          <w:marBottom w:val="0"/>
          <w:divBdr>
            <w:top w:val="none" w:sz="0" w:space="0" w:color="auto"/>
            <w:left w:val="none" w:sz="0" w:space="0" w:color="auto"/>
            <w:bottom w:val="none" w:sz="0" w:space="0" w:color="auto"/>
            <w:right w:val="none" w:sz="0" w:space="0" w:color="auto"/>
          </w:divBdr>
          <w:divsChild>
            <w:div w:id="395786784">
              <w:marLeft w:val="0"/>
              <w:marRight w:val="0"/>
              <w:marTop w:val="0"/>
              <w:marBottom w:val="0"/>
              <w:divBdr>
                <w:top w:val="none" w:sz="0" w:space="0" w:color="auto"/>
                <w:left w:val="none" w:sz="0" w:space="0" w:color="auto"/>
                <w:bottom w:val="none" w:sz="0" w:space="0" w:color="auto"/>
                <w:right w:val="none" w:sz="0" w:space="0" w:color="auto"/>
              </w:divBdr>
              <w:divsChild>
                <w:div w:id="155904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3069">
      <w:bodyDiv w:val="1"/>
      <w:marLeft w:val="0"/>
      <w:marRight w:val="0"/>
      <w:marTop w:val="0"/>
      <w:marBottom w:val="0"/>
      <w:divBdr>
        <w:top w:val="none" w:sz="0" w:space="0" w:color="auto"/>
        <w:left w:val="none" w:sz="0" w:space="0" w:color="auto"/>
        <w:bottom w:val="none" w:sz="0" w:space="0" w:color="auto"/>
        <w:right w:val="none" w:sz="0" w:space="0" w:color="auto"/>
      </w:divBdr>
      <w:divsChild>
        <w:div w:id="1412777688">
          <w:marLeft w:val="0"/>
          <w:marRight w:val="0"/>
          <w:marTop w:val="0"/>
          <w:marBottom w:val="0"/>
          <w:divBdr>
            <w:top w:val="none" w:sz="0" w:space="0" w:color="auto"/>
            <w:left w:val="none" w:sz="0" w:space="0" w:color="auto"/>
            <w:bottom w:val="none" w:sz="0" w:space="0" w:color="auto"/>
            <w:right w:val="none" w:sz="0" w:space="0" w:color="auto"/>
          </w:divBdr>
          <w:divsChild>
            <w:div w:id="322852005">
              <w:marLeft w:val="0"/>
              <w:marRight w:val="0"/>
              <w:marTop w:val="0"/>
              <w:marBottom w:val="0"/>
              <w:divBdr>
                <w:top w:val="none" w:sz="0" w:space="0" w:color="auto"/>
                <w:left w:val="none" w:sz="0" w:space="0" w:color="auto"/>
                <w:bottom w:val="none" w:sz="0" w:space="0" w:color="auto"/>
                <w:right w:val="none" w:sz="0" w:space="0" w:color="auto"/>
              </w:divBdr>
              <w:divsChild>
                <w:div w:id="15050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3974">
      <w:bodyDiv w:val="1"/>
      <w:marLeft w:val="0"/>
      <w:marRight w:val="0"/>
      <w:marTop w:val="0"/>
      <w:marBottom w:val="0"/>
      <w:divBdr>
        <w:top w:val="none" w:sz="0" w:space="0" w:color="auto"/>
        <w:left w:val="none" w:sz="0" w:space="0" w:color="auto"/>
        <w:bottom w:val="none" w:sz="0" w:space="0" w:color="auto"/>
        <w:right w:val="none" w:sz="0" w:space="0" w:color="auto"/>
      </w:divBdr>
      <w:divsChild>
        <w:div w:id="1902592857">
          <w:marLeft w:val="0"/>
          <w:marRight w:val="0"/>
          <w:marTop w:val="0"/>
          <w:marBottom w:val="0"/>
          <w:divBdr>
            <w:top w:val="none" w:sz="0" w:space="0" w:color="auto"/>
            <w:left w:val="none" w:sz="0" w:space="0" w:color="auto"/>
            <w:bottom w:val="none" w:sz="0" w:space="0" w:color="auto"/>
            <w:right w:val="none" w:sz="0" w:space="0" w:color="auto"/>
          </w:divBdr>
          <w:divsChild>
            <w:div w:id="1490638987">
              <w:marLeft w:val="0"/>
              <w:marRight w:val="0"/>
              <w:marTop w:val="0"/>
              <w:marBottom w:val="0"/>
              <w:divBdr>
                <w:top w:val="none" w:sz="0" w:space="0" w:color="auto"/>
                <w:left w:val="none" w:sz="0" w:space="0" w:color="auto"/>
                <w:bottom w:val="none" w:sz="0" w:space="0" w:color="auto"/>
                <w:right w:val="none" w:sz="0" w:space="0" w:color="auto"/>
              </w:divBdr>
              <w:divsChild>
                <w:div w:id="17051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94500">
      <w:bodyDiv w:val="1"/>
      <w:marLeft w:val="0"/>
      <w:marRight w:val="0"/>
      <w:marTop w:val="0"/>
      <w:marBottom w:val="0"/>
      <w:divBdr>
        <w:top w:val="none" w:sz="0" w:space="0" w:color="auto"/>
        <w:left w:val="none" w:sz="0" w:space="0" w:color="auto"/>
        <w:bottom w:val="none" w:sz="0" w:space="0" w:color="auto"/>
        <w:right w:val="none" w:sz="0" w:space="0" w:color="auto"/>
      </w:divBdr>
      <w:divsChild>
        <w:div w:id="77991292">
          <w:marLeft w:val="0"/>
          <w:marRight w:val="0"/>
          <w:marTop w:val="0"/>
          <w:marBottom w:val="0"/>
          <w:divBdr>
            <w:top w:val="none" w:sz="0" w:space="0" w:color="auto"/>
            <w:left w:val="none" w:sz="0" w:space="0" w:color="auto"/>
            <w:bottom w:val="none" w:sz="0" w:space="0" w:color="auto"/>
            <w:right w:val="none" w:sz="0" w:space="0" w:color="auto"/>
          </w:divBdr>
          <w:divsChild>
            <w:div w:id="1403216346">
              <w:marLeft w:val="0"/>
              <w:marRight w:val="0"/>
              <w:marTop w:val="0"/>
              <w:marBottom w:val="0"/>
              <w:divBdr>
                <w:top w:val="none" w:sz="0" w:space="0" w:color="auto"/>
                <w:left w:val="none" w:sz="0" w:space="0" w:color="auto"/>
                <w:bottom w:val="none" w:sz="0" w:space="0" w:color="auto"/>
                <w:right w:val="none" w:sz="0" w:space="0" w:color="auto"/>
              </w:divBdr>
              <w:divsChild>
                <w:div w:id="1453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27833">
      <w:bodyDiv w:val="1"/>
      <w:marLeft w:val="0"/>
      <w:marRight w:val="0"/>
      <w:marTop w:val="0"/>
      <w:marBottom w:val="0"/>
      <w:divBdr>
        <w:top w:val="none" w:sz="0" w:space="0" w:color="auto"/>
        <w:left w:val="none" w:sz="0" w:space="0" w:color="auto"/>
        <w:bottom w:val="none" w:sz="0" w:space="0" w:color="auto"/>
        <w:right w:val="none" w:sz="0" w:space="0" w:color="auto"/>
      </w:divBdr>
      <w:divsChild>
        <w:div w:id="742141935">
          <w:marLeft w:val="0"/>
          <w:marRight w:val="0"/>
          <w:marTop w:val="0"/>
          <w:marBottom w:val="0"/>
          <w:divBdr>
            <w:top w:val="none" w:sz="0" w:space="0" w:color="auto"/>
            <w:left w:val="none" w:sz="0" w:space="0" w:color="auto"/>
            <w:bottom w:val="none" w:sz="0" w:space="0" w:color="auto"/>
            <w:right w:val="none" w:sz="0" w:space="0" w:color="auto"/>
          </w:divBdr>
          <w:divsChild>
            <w:div w:id="810289871">
              <w:marLeft w:val="0"/>
              <w:marRight w:val="0"/>
              <w:marTop w:val="0"/>
              <w:marBottom w:val="0"/>
              <w:divBdr>
                <w:top w:val="none" w:sz="0" w:space="0" w:color="auto"/>
                <w:left w:val="none" w:sz="0" w:space="0" w:color="auto"/>
                <w:bottom w:val="none" w:sz="0" w:space="0" w:color="auto"/>
                <w:right w:val="none" w:sz="0" w:space="0" w:color="auto"/>
              </w:divBdr>
              <w:divsChild>
                <w:div w:id="21145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tenderbox1@ppgpl.co.t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Sharlene.Thompson@PPGPL.co.t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Development and Implementation 
of an Asset Management System in 
compliance with ISO 55000 Series or other internationally recognized Asset Management Standard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3C63AB-8724-4989-8B47-6BA7EA058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825</Words>
  <Characters>5168</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EXPRESSION OF INTEREST (EOI)</vt:lpstr>
    </vt:vector>
  </TitlesOfParts>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EXPRESSION OF INTEREST (EOI)</dc:title>
  <dc:subject>Fabric maintenance on the Dock 2 Loading Line</dc:subject>
  <dc:creator>RAVIE OUDIT</dc:creator>
  <cp:keywords/>
  <dc:description/>
  <cp:lastModifiedBy>Elsa Lara-Joseph</cp:lastModifiedBy>
  <cp:revision>2</cp:revision>
  <dcterms:created xsi:type="dcterms:W3CDTF">2025-07-09T18:37:00Z</dcterms:created>
  <dcterms:modified xsi:type="dcterms:W3CDTF">2025-07-09T18:37:00Z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701466b4a0f8d884758b1db2af1d6629c7d2df6f324cac971ac07cc16722fc60</vt:lpwstr>
  </property>
</Properties>
</file>